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A800F" w14:textId="64AC8103" w:rsidR="00381689" w:rsidRDefault="007B07AC" w:rsidP="0061626E">
      <w:pPr>
        <w:spacing w:line="240" w:lineRule="auto"/>
        <w:jc w:val="center"/>
        <w:rPr>
          <w:rFonts w:ascii="URW Geometric" w:eastAsia="Geo" w:hAnsi="URW Geometric" w:cs="Geo"/>
          <w:b/>
          <w:bCs/>
          <w:sz w:val="28"/>
          <w:szCs w:val="28"/>
        </w:rPr>
      </w:pPr>
      <w:r>
        <w:rPr>
          <w:rFonts w:ascii="URW Geometric" w:eastAsia="Geo" w:hAnsi="URW Geometric" w:cs="Geo"/>
          <w:b/>
          <w:bCs/>
          <w:sz w:val="28"/>
          <w:szCs w:val="28"/>
        </w:rPr>
        <w:t xml:space="preserve"> </w:t>
      </w:r>
      <w:r w:rsidR="00002E72" w:rsidRPr="007B07AC">
        <w:rPr>
          <w:rFonts w:ascii="URW Geometric" w:eastAsia="Geo" w:hAnsi="URW Geometric" w:cs="Geo"/>
          <w:b/>
          <w:bCs/>
          <w:sz w:val="28"/>
          <w:szCs w:val="28"/>
        </w:rPr>
        <w:t>“</w:t>
      </w:r>
      <w:r w:rsidR="00594F9C">
        <w:rPr>
          <w:rFonts w:ascii="URW Geometric" w:eastAsia="Geo" w:hAnsi="URW Geometric" w:cs="Geo"/>
          <w:b/>
          <w:bCs/>
          <w:sz w:val="28"/>
          <w:szCs w:val="28"/>
        </w:rPr>
        <w:t>EN SERIO</w:t>
      </w:r>
      <w:r w:rsidR="00002E72" w:rsidRPr="007B07AC">
        <w:rPr>
          <w:rFonts w:ascii="URW Geometric" w:eastAsia="Geo" w:hAnsi="URW Geometric" w:cs="Geo"/>
          <w:b/>
          <w:bCs/>
          <w:sz w:val="28"/>
          <w:szCs w:val="28"/>
        </w:rPr>
        <w:t xml:space="preserve">” </w:t>
      </w:r>
      <w:r w:rsidR="00381689" w:rsidRPr="007B07AC">
        <w:rPr>
          <w:rFonts w:ascii="URW Geometric" w:eastAsia="Geo" w:hAnsi="URW Geometric" w:cs="Geo"/>
          <w:b/>
          <w:bCs/>
          <w:sz w:val="28"/>
          <w:szCs w:val="28"/>
        </w:rPr>
        <w:t>refuerza su compromiso con la prevención del consumo de alcohol en menores de edad.</w:t>
      </w:r>
    </w:p>
    <w:p w14:paraId="77E7D31F" w14:textId="2D8823B2" w:rsidR="001675DD" w:rsidRPr="00D6616A" w:rsidRDefault="001675DD" w:rsidP="00D6616A">
      <w:pPr>
        <w:pStyle w:val="Prrafodelista"/>
        <w:numPr>
          <w:ilvl w:val="0"/>
          <w:numId w:val="11"/>
        </w:numPr>
        <w:spacing w:line="240" w:lineRule="auto"/>
        <w:jc w:val="both"/>
        <w:rPr>
          <w:rFonts w:ascii="URW Geometric" w:eastAsia="Geo" w:hAnsi="URW Geometric" w:cs="Geo"/>
          <w:lang w:val="es-VE"/>
        </w:rPr>
      </w:pPr>
      <w:r w:rsidRPr="00D6616A">
        <w:rPr>
          <w:rFonts w:ascii="URW Geometric" w:eastAsia="Geo" w:hAnsi="URW Geometric" w:cs="Geo"/>
          <w:lang w:val="es-VE"/>
        </w:rPr>
        <w:t xml:space="preserve">El programa, antes llamado </w:t>
      </w:r>
      <w:r w:rsidR="00D96F90">
        <w:rPr>
          <w:rFonts w:ascii="URW Geometric" w:eastAsia="Geo" w:hAnsi="URW Geometric" w:cs="Geo"/>
          <w:lang w:val="es-VE"/>
        </w:rPr>
        <w:t>“</w:t>
      </w:r>
      <w:proofErr w:type="spellStart"/>
      <w:r w:rsidRPr="00D6616A">
        <w:rPr>
          <w:rFonts w:ascii="URW Geometric" w:eastAsia="Geo" w:hAnsi="URW Geometric" w:cs="Geo"/>
          <w:lang w:val="es-VE"/>
        </w:rPr>
        <w:t>Smashed</w:t>
      </w:r>
      <w:proofErr w:type="spellEnd"/>
      <w:r w:rsidR="00D96F90">
        <w:rPr>
          <w:rFonts w:ascii="URW Geometric" w:eastAsia="Geo" w:hAnsi="URW Geometric" w:cs="Geo"/>
          <w:lang w:val="es-VE"/>
        </w:rPr>
        <w:t>”</w:t>
      </w:r>
      <w:r w:rsidRPr="00D6616A">
        <w:rPr>
          <w:rFonts w:ascii="URW Geometric" w:eastAsia="Geo" w:hAnsi="URW Geometric" w:cs="Geo"/>
          <w:lang w:val="es-VE"/>
        </w:rPr>
        <w:t xml:space="preserve">, es </w:t>
      </w:r>
      <w:r w:rsidR="0006194D" w:rsidRPr="00D6616A">
        <w:rPr>
          <w:rFonts w:ascii="URW Geometric" w:eastAsia="Geo" w:hAnsi="URW Geometric" w:cs="Geo"/>
        </w:rPr>
        <w:t>implementad</w:t>
      </w:r>
      <w:r w:rsidRPr="00D6616A">
        <w:rPr>
          <w:rFonts w:ascii="URW Geometric" w:eastAsia="Geo" w:hAnsi="URW Geometric" w:cs="Geo"/>
        </w:rPr>
        <w:t xml:space="preserve">o por </w:t>
      </w:r>
      <w:r w:rsidR="0006194D" w:rsidRPr="00D6616A">
        <w:rPr>
          <w:rFonts w:ascii="URW Geometric" w:eastAsia="Geo" w:hAnsi="URW Geometric" w:cs="Geo"/>
        </w:rPr>
        <w:t>el Dividendo Voluntario para la Comunidad</w:t>
      </w:r>
      <w:r w:rsidR="00D47934" w:rsidRPr="00D6616A">
        <w:rPr>
          <w:rFonts w:ascii="URW Geometric" w:eastAsia="Geo" w:hAnsi="URW Geometric" w:cs="Geo"/>
        </w:rPr>
        <w:t>.</w:t>
      </w:r>
    </w:p>
    <w:p w14:paraId="379B6FF5" w14:textId="250ADBC0" w:rsidR="00D6616A" w:rsidRPr="00D6616A" w:rsidRDefault="001675DD" w:rsidP="00D6616A">
      <w:pPr>
        <w:pStyle w:val="Prrafodelista"/>
        <w:numPr>
          <w:ilvl w:val="0"/>
          <w:numId w:val="11"/>
        </w:numPr>
        <w:spacing w:line="240" w:lineRule="auto"/>
        <w:jc w:val="both"/>
        <w:rPr>
          <w:rFonts w:ascii="URW Geometric" w:eastAsia="Geo" w:hAnsi="URW Geometric" w:cs="Geo"/>
          <w:lang w:val="es-VE"/>
        </w:rPr>
      </w:pPr>
      <w:r w:rsidRPr="00D6616A">
        <w:rPr>
          <w:rFonts w:ascii="URW Geometric" w:eastAsia="Geo" w:hAnsi="URW Geometric" w:cs="Geo"/>
        </w:rPr>
        <w:t>Se han beneficiado m</w:t>
      </w:r>
      <w:r w:rsidR="0006194D" w:rsidRPr="00D6616A">
        <w:rPr>
          <w:rFonts w:ascii="URW Geometric" w:eastAsia="Geo" w:hAnsi="URW Geometric" w:cs="Geo"/>
        </w:rPr>
        <w:t xml:space="preserve">ás de </w:t>
      </w:r>
      <w:r w:rsidR="00604CF7" w:rsidRPr="00D6616A">
        <w:rPr>
          <w:rFonts w:ascii="URW Geometric" w:eastAsia="Geo" w:hAnsi="URW Geometric" w:cs="Geo"/>
        </w:rPr>
        <w:t>1</w:t>
      </w:r>
      <w:r w:rsidR="00465173">
        <w:rPr>
          <w:rFonts w:ascii="URW Geometric" w:eastAsia="Geo" w:hAnsi="URW Geometric" w:cs="Geo"/>
        </w:rPr>
        <w:t>38</w:t>
      </w:r>
      <w:r w:rsidR="00D96F90">
        <w:rPr>
          <w:rFonts w:ascii="URW Geometric" w:eastAsia="Geo" w:hAnsi="URW Geometric" w:cs="Geo"/>
        </w:rPr>
        <w:t xml:space="preserve"> mil</w:t>
      </w:r>
      <w:r w:rsidR="0006194D" w:rsidRPr="00D6616A">
        <w:rPr>
          <w:rFonts w:ascii="URW Geometric" w:eastAsia="Geo" w:hAnsi="URW Geometric" w:cs="Geo"/>
        </w:rPr>
        <w:t xml:space="preserve"> adolescentes </w:t>
      </w:r>
      <w:r w:rsidR="00D91CBE" w:rsidRPr="00D6616A">
        <w:rPr>
          <w:rFonts w:ascii="URW Geometric" w:eastAsia="Geo" w:hAnsi="URW Geometric" w:cs="Geo"/>
        </w:rPr>
        <w:t>en Venezuela</w:t>
      </w:r>
      <w:r w:rsidR="00D47934" w:rsidRPr="00D6616A">
        <w:rPr>
          <w:rFonts w:ascii="URW Geometric" w:eastAsia="Geo" w:hAnsi="URW Geometric" w:cs="Geo"/>
        </w:rPr>
        <w:t xml:space="preserve"> desde su lanzamiento en octubre de 2022.</w:t>
      </w:r>
    </w:p>
    <w:p w14:paraId="5A5296AB" w14:textId="3C7DB284" w:rsidR="00D6616A" w:rsidRPr="00D6616A" w:rsidRDefault="00D6616A" w:rsidP="00D6616A">
      <w:pPr>
        <w:pStyle w:val="Prrafodelista"/>
        <w:numPr>
          <w:ilvl w:val="0"/>
          <w:numId w:val="11"/>
        </w:numPr>
        <w:jc w:val="both"/>
        <w:rPr>
          <w:rFonts w:ascii="URW Geometric" w:eastAsia="Geo" w:hAnsi="URW Geometric" w:cs="Geo"/>
        </w:rPr>
      </w:pPr>
      <w:r w:rsidRPr="00D6616A">
        <w:rPr>
          <w:rFonts w:ascii="URW Geometric" w:eastAsia="Geo" w:hAnsi="URW Geometric" w:cs="Geo"/>
        </w:rPr>
        <w:t>Actores y facilitadores capacitados participan como agentes de cambio, promoviendo hábitos responsables y decisiones seguras desde temprana edad.</w:t>
      </w:r>
    </w:p>
    <w:p w14:paraId="1DE293CE" w14:textId="2D6B0526" w:rsidR="0006194D" w:rsidRPr="00D6616A" w:rsidRDefault="0006194D" w:rsidP="00D6616A">
      <w:pPr>
        <w:spacing w:line="240" w:lineRule="auto"/>
        <w:rPr>
          <w:rFonts w:ascii="URW Geometric" w:eastAsia="Geo" w:hAnsi="URW Geometric" w:cs="Geo"/>
          <w:sz w:val="24"/>
          <w:szCs w:val="24"/>
          <w:lang w:val="es-VE"/>
        </w:rPr>
      </w:pPr>
    </w:p>
    <w:p w14:paraId="7FFB1DBF" w14:textId="58CAD6C5" w:rsidR="00F310CC" w:rsidRPr="00F310CC" w:rsidRDefault="00535036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  <w:lang w:val="es-VE"/>
        </w:rPr>
      </w:pPr>
      <w:r w:rsidRPr="00D6616A">
        <w:rPr>
          <w:rFonts w:ascii="URW Geometric" w:eastAsia="Geo" w:hAnsi="URW Geometric" w:cs="Geo"/>
          <w:b/>
          <w:bCs/>
          <w:sz w:val="24"/>
          <w:szCs w:val="24"/>
          <w:lang w:val="es-VE"/>
        </w:rPr>
        <w:t xml:space="preserve">Caracas, </w:t>
      </w:r>
      <w:r w:rsidR="000E7BED">
        <w:rPr>
          <w:rFonts w:ascii="URW Geometric" w:eastAsia="Geo" w:hAnsi="URW Geometric" w:cs="Geo"/>
          <w:b/>
          <w:bCs/>
          <w:sz w:val="24"/>
          <w:szCs w:val="24"/>
          <w:lang w:val="es-VE"/>
        </w:rPr>
        <w:t>diciembre</w:t>
      </w:r>
      <w:r w:rsidRPr="00D6616A">
        <w:rPr>
          <w:rFonts w:ascii="URW Geometric" w:eastAsia="Geo" w:hAnsi="URW Geometric" w:cs="Geo"/>
          <w:b/>
          <w:bCs/>
          <w:sz w:val="24"/>
          <w:szCs w:val="24"/>
          <w:lang w:val="es-VE"/>
        </w:rPr>
        <w:t xml:space="preserve"> de 2025.</w:t>
      </w:r>
      <w:r w:rsidR="00381689" w:rsidRPr="3E9BC42D">
        <w:rPr>
          <w:rFonts w:ascii="URW Geometric" w:eastAsia="Geo" w:hAnsi="URW Geometric" w:cs="Geo"/>
          <w:sz w:val="24"/>
          <w:szCs w:val="24"/>
          <w:lang w:val="es-VE"/>
        </w:rPr>
        <w:t xml:space="preserve"> </w:t>
      </w:r>
      <w:r w:rsidR="00594F9C">
        <w:rPr>
          <w:rFonts w:ascii="URW Geometric" w:eastAsia="Geo" w:hAnsi="URW Geometric" w:cs="Geo"/>
          <w:sz w:val="24"/>
          <w:szCs w:val="24"/>
          <w:lang w:val="es-VE"/>
        </w:rPr>
        <w:t>“EN SERIO”</w:t>
      </w:r>
      <w:r w:rsidR="00F310CC" w:rsidRPr="3E9BC42D">
        <w:rPr>
          <w:rFonts w:ascii="URW Geometric" w:eastAsia="Geo" w:hAnsi="URW Geometric" w:cs="Geo"/>
          <w:sz w:val="24"/>
          <w:szCs w:val="24"/>
          <w:lang w:val="es-VE"/>
        </w:rPr>
        <w:t xml:space="preserve"> se consolida como la primera iniciativa global de educación en línea diseñada para concientizar a jóvenes</w:t>
      </w:r>
      <w:r w:rsidR="002A4732">
        <w:rPr>
          <w:rFonts w:ascii="URW Geometric" w:eastAsia="Geo" w:hAnsi="URW Geometric" w:cs="Geo"/>
          <w:sz w:val="24"/>
          <w:szCs w:val="24"/>
          <w:lang w:val="es-VE"/>
        </w:rPr>
        <w:t xml:space="preserve"> venezolanos entre </w:t>
      </w:r>
      <w:r w:rsidR="00F310CC" w:rsidRPr="3E9BC42D">
        <w:rPr>
          <w:rFonts w:ascii="URW Geometric" w:eastAsia="Geo" w:hAnsi="URW Geometric" w:cs="Geo"/>
          <w:b/>
          <w:bCs/>
          <w:sz w:val="24"/>
          <w:szCs w:val="24"/>
          <w:lang w:val="es-VE"/>
        </w:rPr>
        <w:t xml:space="preserve">10 </w:t>
      </w:r>
      <w:r w:rsidR="002A4732">
        <w:rPr>
          <w:rFonts w:ascii="URW Geometric" w:eastAsia="Geo" w:hAnsi="URW Geometric" w:cs="Geo"/>
          <w:b/>
          <w:bCs/>
          <w:sz w:val="24"/>
          <w:szCs w:val="24"/>
          <w:lang w:val="es-VE"/>
        </w:rPr>
        <w:t>y</w:t>
      </w:r>
      <w:r w:rsidR="00F310CC" w:rsidRPr="3E9BC42D">
        <w:rPr>
          <w:rFonts w:ascii="URW Geometric" w:eastAsia="Geo" w:hAnsi="URW Geometric" w:cs="Geo"/>
          <w:b/>
          <w:bCs/>
          <w:sz w:val="24"/>
          <w:szCs w:val="24"/>
          <w:lang w:val="es-VE"/>
        </w:rPr>
        <w:t xml:space="preserve"> 17 años</w:t>
      </w:r>
      <w:r w:rsidR="00F310CC" w:rsidRPr="3E9BC42D">
        <w:rPr>
          <w:rFonts w:ascii="URW Geometric" w:eastAsia="Geo" w:hAnsi="URW Geometric" w:cs="Geo"/>
          <w:sz w:val="24"/>
          <w:szCs w:val="24"/>
          <w:lang w:val="es-VE"/>
        </w:rPr>
        <w:t xml:space="preserve"> sobre los riesgos del consumo de alcohol antes de la edad legal. </w:t>
      </w:r>
      <w:r w:rsidR="002A4732">
        <w:rPr>
          <w:rFonts w:ascii="URW Geometric" w:eastAsia="Geo" w:hAnsi="URW Geometric" w:cs="Geo"/>
          <w:sz w:val="24"/>
          <w:szCs w:val="24"/>
          <w:lang w:val="es-VE"/>
        </w:rPr>
        <w:t>El propósito</w:t>
      </w:r>
      <w:r w:rsidR="00F310CC" w:rsidRPr="3E9BC42D">
        <w:rPr>
          <w:rFonts w:ascii="URW Geometric" w:eastAsia="Geo" w:hAnsi="URW Geometric" w:cs="Geo"/>
          <w:sz w:val="24"/>
          <w:szCs w:val="24"/>
          <w:lang w:val="es-VE"/>
        </w:rPr>
        <w:t xml:space="preserve"> del programa es </w:t>
      </w:r>
      <w:r w:rsidR="00DB6487">
        <w:rPr>
          <w:rFonts w:ascii="URW Geometric" w:eastAsia="Geo" w:hAnsi="URW Geometric" w:cs="Geo"/>
          <w:sz w:val="24"/>
          <w:szCs w:val="24"/>
          <w:lang w:val="es-VE"/>
        </w:rPr>
        <w:t xml:space="preserve">empoderar </w:t>
      </w:r>
      <w:r w:rsidR="00F310CC" w:rsidRPr="3E9BC42D">
        <w:rPr>
          <w:rFonts w:ascii="URW Geometric" w:eastAsia="Geo" w:hAnsi="URW Geometric" w:cs="Geo"/>
          <w:sz w:val="24"/>
          <w:szCs w:val="24"/>
          <w:lang w:val="es-VE"/>
        </w:rPr>
        <w:t xml:space="preserve">a los adolescentes a tomar </w:t>
      </w:r>
      <w:r w:rsidR="00F310CC" w:rsidRPr="3E9BC42D">
        <w:rPr>
          <w:rFonts w:ascii="URW Geometric" w:eastAsia="Geo" w:hAnsi="URW Geometric" w:cs="Geo"/>
          <w:b/>
          <w:bCs/>
          <w:sz w:val="24"/>
          <w:szCs w:val="24"/>
          <w:lang w:val="es-VE"/>
        </w:rPr>
        <w:t>decisiones responsables</w:t>
      </w:r>
      <w:r w:rsidR="00DB6487">
        <w:rPr>
          <w:rFonts w:ascii="URW Geometric" w:eastAsia="Geo" w:hAnsi="URW Geometric" w:cs="Geo"/>
          <w:b/>
          <w:bCs/>
          <w:sz w:val="24"/>
          <w:szCs w:val="24"/>
          <w:lang w:val="es-VE"/>
        </w:rPr>
        <w:t xml:space="preserve"> y positivas</w:t>
      </w:r>
      <w:r w:rsidR="00F310CC" w:rsidRPr="3E9BC42D">
        <w:rPr>
          <w:rFonts w:ascii="URW Geometric" w:eastAsia="Geo" w:hAnsi="URW Geometric" w:cs="Geo"/>
          <w:sz w:val="24"/>
          <w:szCs w:val="24"/>
          <w:lang w:val="es-VE"/>
        </w:rPr>
        <w:t>, fortaleciendo sus valores y contribuyendo a la construcción de un futuro con propósito. Desde su</w:t>
      </w:r>
      <w:r w:rsidR="00DB6487">
        <w:rPr>
          <w:rFonts w:ascii="URW Geometric" w:eastAsia="Geo" w:hAnsi="URW Geometric" w:cs="Geo"/>
          <w:sz w:val="24"/>
          <w:szCs w:val="24"/>
          <w:lang w:val="es-VE"/>
        </w:rPr>
        <w:t xml:space="preserve"> lanzamiento</w:t>
      </w:r>
      <w:r w:rsidR="00F310CC" w:rsidRPr="3E9BC42D">
        <w:rPr>
          <w:rFonts w:ascii="URW Geometric" w:eastAsia="Geo" w:hAnsi="URW Geometric" w:cs="Geo"/>
          <w:sz w:val="24"/>
          <w:szCs w:val="24"/>
          <w:lang w:val="es-VE"/>
        </w:rPr>
        <w:t xml:space="preserve"> global en 2018, </w:t>
      </w:r>
      <w:r w:rsidR="00594F9C">
        <w:rPr>
          <w:rFonts w:ascii="URW Geometric" w:eastAsia="Geo" w:hAnsi="URW Geometric" w:cs="Geo"/>
          <w:sz w:val="24"/>
          <w:szCs w:val="24"/>
          <w:lang w:val="es-VE"/>
        </w:rPr>
        <w:t>“</w:t>
      </w:r>
      <w:r w:rsidR="00594F9C">
        <w:rPr>
          <w:rFonts w:ascii="URW Geometric" w:eastAsia="Geo" w:hAnsi="URW Geometric" w:cs="Geo"/>
          <w:b/>
          <w:bCs/>
          <w:sz w:val="24"/>
          <w:szCs w:val="24"/>
          <w:lang w:val="es-VE"/>
        </w:rPr>
        <w:t>EN SERIO”</w:t>
      </w:r>
      <w:r w:rsidR="00DB6487" w:rsidRPr="005849EE">
        <w:rPr>
          <w:rFonts w:ascii="URW Geometric" w:eastAsia="Geo" w:hAnsi="URW Geometric" w:cs="Geo"/>
          <w:b/>
          <w:bCs/>
          <w:sz w:val="24"/>
          <w:szCs w:val="24"/>
          <w:lang w:val="es-VE"/>
        </w:rPr>
        <w:t xml:space="preserve"> </w:t>
      </w:r>
      <w:r w:rsidR="00F310CC" w:rsidRPr="3E9BC42D">
        <w:rPr>
          <w:rFonts w:ascii="URW Geometric" w:eastAsia="Geo" w:hAnsi="URW Geometric" w:cs="Geo"/>
          <w:sz w:val="24"/>
          <w:szCs w:val="24"/>
          <w:lang w:val="es-VE"/>
        </w:rPr>
        <w:t xml:space="preserve">ha mantenido una trayectoria consistente en Latinoamérica, logrando alcanzar a </w:t>
      </w:r>
      <w:r w:rsidR="00F310CC" w:rsidRPr="3E9BC42D">
        <w:rPr>
          <w:rFonts w:ascii="URW Geometric" w:eastAsia="Geo" w:hAnsi="URW Geometric" w:cs="Geo"/>
          <w:b/>
          <w:bCs/>
          <w:sz w:val="24"/>
          <w:szCs w:val="24"/>
          <w:lang w:val="es-VE"/>
        </w:rPr>
        <w:t xml:space="preserve">más de 3 millones de jóvenes en </w:t>
      </w:r>
      <w:r w:rsidR="005026C3">
        <w:rPr>
          <w:rFonts w:ascii="URW Geometric" w:eastAsia="Geo" w:hAnsi="URW Geometric" w:cs="Geo"/>
          <w:b/>
          <w:bCs/>
          <w:sz w:val="24"/>
          <w:szCs w:val="24"/>
          <w:lang w:val="es-VE"/>
        </w:rPr>
        <w:t xml:space="preserve">más de 25 </w:t>
      </w:r>
      <w:r w:rsidR="00F310CC" w:rsidRPr="3E9BC42D">
        <w:rPr>
          <w:rFonts w:ascii="URW Geometric" w:eastAsia="Geo" w:hAnsi="URW Geometric" w:cs="Geo"/>
          <w:b/>
          <w:bCs/>
          <w:sz w:val="24"/>
          <w:szCs w:val="24"/>
          <w:lang w:val="es-VE"/>
        </w:rPr>
        <w:t>países</w:t>
      </w:r>
      <w:r w:rsidR="00F310CC" w:rsidRPr="3E9BC42D">
        <w:rPr>
          <w:rFonts w:ascii="URW Geometric" w:eastAsia="Geo" w:hAnsi="URW Geometric" w:cs="Geo"/>
          <w:sz w:val="24"/>
          <w:szCs w:val="24"/>
          <w:lang w:val="es-VE"/>
        </w:rPr>
        <w:t>.</w:t>
      </w:r>
    </w:p>
    <w:p w14:paraId="7A7D2FB8" w14:textId="77777777" w:rsidR="00A87086" w:rsidRPr="00594F9C" w:rsidRDefault="00A87086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  <w:lang w:val="es-VE"/>
        </w:rPr>
      </w:pPr>
    </w:p>
    <w:p w14:paraId="72BF0F18" w14:textId="187FC688" w:rsidR="005026C3" w:rsidRPr="00967D82" w:rsidRDefault="00F07D1C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  <w:lang w:val="es-VE"/>
        </w:rPr>
      </w:pPr>
      <w:r w:rsidRPr="00F07D1C">
        <w:rPr>
          <w:rFonts w:ascii="URW Geometric" w:eastAsia="Geo" w:hAnsi="URW Geometric" w:cs="Geo"/>
          <w:sz w:val="24"/>
          <w:szCs w:val="24"/>
          <w:lang w:val="es-ES"/>
        </w:rPr>
        <w:t xml:space="preserve">Desde </w:t>
      </w:r>
      <w:r>
        <w:rPr>
          <w:rFonts w:ascii="URW Geometric" w:eastAsia="Geo" w:hAnsi="URW Geometric" w:cs="Geo"/>
          <w:sz w:val="24"/>
          <w:szCs w:val="24"/>
          <w:lang w:val="es-ES"/>
        </w:rPr>
        <w:t xml:space="preserve">el </w:t>
      </w:r>
      <w:r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2005, el programa “EN SERIO” (antes </w:t>
      </w:r>
      <w:proofErr w:type="spellStart"/>
      <w:r w:rsidRPr="00967D82">
        <w:rPr>
          <w:rFonts w:ascii="URW Geometric" w:eastAsia="Geo" w:hAnsi="URW Geometric" w:cs="Geo"/>
          <w:sz w:val="24"/>
          <w:szCs w:val="24"/>
          <w:lang w:val="es-VE"/>
        </w:rPr>
        <w:t>Smashed</w:t>
      </w:r>
      <w:proofErr w:type="spellEnd"/>
      <w:r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) es desarrollado por </w:t>
      </w:r>
      <w:proofErr w:type="spellStart"/>
      <w:r w:rsidRPr="00967D82">
        <w:rPr>
          <w:rFonts w:ascii="URW Geometric" w:eastAsia="Geo" w:hAnsi="URW Geometric" w:cs="Geo"/>
          <w:sz w:val="24"/>
          <w:szCs w:val="24"/>
          <w:lang w:val="es-VE"/>
        </w:rPr>
        <w:t>Collingwood</w:t>
      </w:r>
      <w:proofErr w:type="spellEnd"/>
      <w:r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 </w:t>
      </w:r>
      <w:proofErr w:type="spellStart"/>
      <w:r w:rsidRPr="00967D82">
        <w:rPr>
          <w:rFonts w:ascii="URW Geometric" w:eastAsia="Geo" w:hAnsi="URW Geometric" w:cs="Geo"/>
          <w:sz w:val="24"/>
          <w:szCs w:val="24"/>
          <w:lang w:val="es-VE"/>
        </w:rPr>
        <w:t>Learning</w:t>
      </w:r>
      <w:proofErr w:type="spellEnd"/>
      <w:r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, con reconocimientos por su enfoque educativo y su capacidad de integrarse a proyectos escolares de prevención. </w:t>
      </w:r>
      <w:r w:rsidR="005D3DBA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En Venezuela </w:t>
      </w:r>
      <w:r w:rsidR="008F7771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es implementado por el Dividendo Voluntario para la Comunidad (DVC) desde </w:t>
      </w:r>
      <w:r w:rsidR="006807FD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el </w:t>
      </w:r>
      <w:r w:rsidR="008F7771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2022 en sus versiones </w:t>
      </w:r>
      <w:r w:rsidR="00967D82" w:rsidRPr="00967D82">
        <w:rPr>
          <w:rFonts w:ascii="URW Geometric" w:eastAsia="Geo" w:hAnsi="URW Geometric" w:cs="Geo"/>
          <w:sz w:val="24"/>
          <w:szCs w:val="24"/>
          <w:lang w:val="es-VE"/>
        </w:rPr>
        <w:t>on-line (una modalidad que originalmente consiste en un cine-foro, y que el equipo de Venezuela ha convertido en híbrido)</w:t>
      </w:r>
      <w:r w:rsidR="00967D82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 </w:t>
      </w:r>
      <w:r w:rsidR="008F7771" w:rsidRPr="00967D82">
        <w:rPr>
          <w:rFonts w:ascii="URW Geometric" w:eastAsia="Geo" w:hAnsi="URW Geometric" w:cs="Geo"/>
          <w:sz w:val="24"/>
          <w:szCs w:val="24"/>
          <w:lang w:val="es-VE"/>
        </w:rPr>
        <w:t>y obra de teatro</w:t>
      </w:r>
      <w:r w:rsidR="009B3D24" w:rsidRPr="00967D82">
        <w:rPr>
          <w:rFonts w:ascii="URW Geometric" w:eastAsia="Geo" w:hAnsi="URW Geometric" w:cs="Geo"/>
          <w:sz w:val="24"/>
          <w:szCs w:val="24"/>
          <w:lang w:val="es-VE"/>
        </w:rPr>
        <w:t>, patrocinado por Diageo</w:t>
      </w:r>
      <w:r w:rsidR="002265DD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 Venezuela</w:t>
      </w:r>
      <w:r w:rsidR="004A1BF0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. Hasta la fecha, se han visitado </w:t>
      </w:r>
      <w:r w:rsidR="007E0B57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más de </w:t>
      </w:r>
      <w:r w:rsidR="001A6450" w:rsidRPr="00967D82">
        <w:rPr>
          <w:rFonts w:ascii="URW Geometric" w:eastAsia="Geo" w:hAnsi="URW Geometric" w:cs="Geo"/>
          <w:sz w:val="24"/>
          <w:szCs w:val="24"/>
          <w:lang w:val="es-VE"/>
        </w:rPr>
        <w:t>750</w:t>
      </w:r>
      <w:r w:rsidR="007E0B57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 centros educativos y comunitarios, para un total de 2.</w:t>
      </w:r>
      <w:r w:rsidR="001A6450" w:rsidRPr="00967D82">
        <w:rPr>
          <w:rFonts w:ascii="URW Geometric" w:eastAsia="Geo" w:hAnsi="URW Geometric" w:cs="Geo"/>
          <w:sz w:val="24"/>
          <w:szCs w:val="24"/>
          <w:lang w:val="es-VE"/>
        </w:rPr>
        <w:t>610</w:t>
      </w:r>
      <w:r w:rsidR="007E0B57" w:rsidRPr="00967D82">
        <w:rPr>
          <w:rFonts w:ascii="URW Geometric" w:eastAsia="Geo" w:hAnsi="URW Geometric" w:cs="Geo"/>
          <w:sz w:val="24"/>
          <w:szCs w:val="24"/>
          <w:lang w:val="es-VE"/>
        </w:rPr>
        <w:t xml:space="preserve"> implementaciones.</w:t>
      </w:r>
    </w:p>
    <w:p w14:paraId="51748738" w14:textId="77777777" w:rsidR="00F310CC" w:rsidRPr="00012AFA" w:rsidRDefault="00F310CC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</w:rPr>
      </w:pPr>
    </w:p>
    <w:p w14:paraId="49871793" w14:textId="6D8E8D69" w:rsidR="004A1BF0" w:rsidRDefault="001901BA" w:rsidP="004A1BF0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</w:rPr>
      </w:pPr>
      <w:r>
        <w:rPr>
          <w:rFonts w:ascii="URW Geometric" w:eastAsia="Geo" w:hAnsi="URW Geometric" w:cs="Geo"/>
          <w:sz w:val="24"/>
          <w:szCs w:val="24"/>
        </w:rPr>
        <w:t>El programa ha sido posible</w:t>
      </w:r>
      <w:r w:rsidR="00721C06">
        <w:rPr>
          <w:rFonts w:ascii="URW Geometric" w:eastAsia="Geo" w:hAnsi="URW Geometric" w:cs="Geo"/>
          <w:sz w:val="24"/>
          <w:szCs w:val="24"/>
        </w:rPr>
        <w:t xml:space="preserve">, en buena parte, </w:t>
      </w:r>
      <w:r>
        <w:rPr>
          <w:rFonts w:ascii="URW Geometric" w:eastAsia="Geo" w:hAnsi="URW Geometric" w:cs="Geo"/>
          <w:sz w:val="24"/>
          <w:szCs w:val="24"/>
        </w:rPr>
        <w:t xml:space="preserve">gracias al poder de las alianzas: </w:t>
      </w:r>
      <w:r w:rsidR="00B65DC2">
        <w:rPr>
          <w:rFonts w:ascii="URW Geometric" w:eastAsia="Geo" w:hAnsi="URW Geometric" w:cs="Geo"/>
          <w:sz w:val="24"/>
          <w:szCs w:val="24"/>
        </w:rPr>
        <w:t>s</w:t>
      </w:r>
      <w:r>
        <w:rPr>
          <w:rFonts w:ascii="URW Geometric" w:eastAsia="Geo" w:hAnsi="URW Geometric" w:cs="Geo"/>
          <w:sz w:val="24"/>
          <w:szCs w:val="24"/>
        </w:rPr>
        <w:t>e</w:t>
      </w:r>
      <w:r w:rsidR="004A1BF0" w:rsidRPr="00012AFA">
        <w:rPr>
          <w:rFonts w:ascii="URW Geometric" w:eastAsia="Geo" w:hAnsi="URW Geometric" w:cs="Geo"/>
          <w:sz w:val="24"/>
          <w:szCs w:val="24"/>
        </w:rPr>
        <w:t xml:space="preserve"> han establecido 77 </w:t>
      </w:r>
      <w:r w:rsidR="00721C06">
        <w:rPr>
          <w:rFonts w:ascii="URW Geometric" w:eastAsia="Geo" w:hAnsi="URW Geometric" w:cs="Geo"/>
          <w:sz w:val="24"/>
          <w:szCs w:val="24"/>
        </w:rPr>
        <w:t xml:space="preserve">acuerdos </w:t>
      </w:r>
      <w:r w:rsidR="004A1BF0" w:rsidRPr="00012AFA">
        <w:rPr>
          <w:rFonts w:ascii="URW Geometric" w:eastAsia="Geo" w:hAnsi="URW Geometric" w:cs="Geo"/>
          <w:sz w:val="24"/>
          <w:szCs w:val="24"/>
        </w:rPr>
        <w:t>con organizaciones como</w:t>
      </w:r>
      <w:r w:rsidR="006D12C2">
        <w:rPr>
          <w:rFonts w:ascii="URW Geometric" w:eastAsia="Geo" w:hAnsi="URW Geometric" w:cs="Geo"/>
          <w:sz w:val="24"/>
          <w:szCs w:val="24"/>
        </w:rPr>
        <w:t xml:space="preserve"> el Sistema de Orquestas Juveniles e Infantiles, </w:t>
      </w:r>
      <w:r w:rsidR="004A1BF0" w:rsidRPr="00012AFA">
        <w:rPr>
          <w:rFonts w:ascii="URW Geometric" w:eastAsia="Geo" w:hAnsi="URW Geometric" w:cs="Geo"/>
          <w:sz w:val="24"/>
          <w:szCs w:val="24"/>
        </w:rPr>
        <w:t>C</w:t>
      </w:r>
      <w:r>
        <w:rPr>
          <w:rFonts w:ascii="URW Geometric" w:eastAsia="Geo" w:hAnsi="URW Geometric" w:cs="Geo"/>
          <w:sz w:val="24"/>
          <w:szCs w:val="24"/>
        </w:rPr>
        <w:t>ECODAP</w:t>
      </w:r>
      <w:r w:rsidR="006D12C2">
        <w:rPr>
          <w:rFonts w:ascii="URW Geometric" w:eastAsia="Geo" w:hAnsi="URW Geometric" w:cs="Geo"/>
          <w:sz w:val="24"/>
          <w:szCs w:val="24"/>
        </w:rPr>
        <w:t xml:space="preserve">, </w:t>
      </w:r>
      <w:r w:rsidR="004A1BF0" w:rsidRPr="00012AFA">
        <w:rPr>
          <w:rFonts w:ascii="URW Geometric" w:eastAsia="Geo" w:hAnsi="URW Geometric" w:cs="Geo"/>
          <w:sz w:val="24"/>
          <w:szCs w:val="24"/>
        </w:rPr>
        <w:t>Fundación M</w:t>
      </w:r>
      <w:r w:rsidR="006D12C2">
        <w:rPr>
          <w:rFonts w:ascii="URW Geometric" w:eastAsia="Geo" w:hAnsi="URW Geometric" w:cs="Geo"/>
          <w:sz w:val="24"/>
          <w:szCs w:val="24"/>
        </w:rPr>
        <w:t>EDATIA,</w:t>
      </w:r>
      <w:r w:rsidR="004A1BF0" w:rsidRPr="00012AFA">
        <w:rPr>
          <w:rFonts w:ascii="URW Geometric" w:eastAsia="Geo" w:hAnsi="URW Geometric" w:cs="Geo"/>
          <w:sz w:val="24"/>
          <w:szCs w:val="24"/>
        </w:rPr>
        <w:t> CENDISOL</w:t>
      </w:r>
      <w:r w:rsidR="006D12C2">
        <w:rPr>
          <w:rFonts w:ascii="URW Geometric" w:eastAsia="Geo" w:hAnsi="URW Geometric" w:cs="Geo"/>
          <w:sz w:val="24"/>
          <w:szCs w:val="24"/>
        </w:rPr>
        <w:t>,</w:t>
      </w:r>
      <w:r w:rsidR="004A1BF0" w:rsidRPr="00012AFA">
        <w:rPr>
          <w:rFonts w:ascii="URW Geometric" w:eastAsia="Geo" w:hAnsi="URW Geometric" w:cs="Geo"/>
          <w:sz w:val="24"/>
          <w:szCs w:val="24"/>
        </w:rPr>
        <w:t xml:space="preserve"> y una </w:t>
      </w:r>
      <w:r w:rsidR="004A1BF0">
        <w:rPr>
          <w:rFonts w:ascii="URW Geometric" w:eastAsia="Geo" w:hAnsi="URW Geometric" w:cs="Geo"/>
          <w:sz w:val="24"/>
          <w:szCs w:val="24"/>
          <w:lang w:val="es-VE"/>
        </w:rPr>
        <w:t>r</w:t>
      </w:r>
      <w:r w:rsidR="004A1BF0" w:rsidRPr="00012AFA">
        <w:rPr>
          <w:rFonts w:ascii="URW Geometric" w:eastAsia="Geo" w:hAnsi="URW Geometric" w:cs="Geo"/>
          <w:sz w:val="24"/>
          <w:szCs w:val="24"/>
          <w:lang w:val="es-VE"/>
        </w:rPr>
        <w:t xml:space="preserve">uta de apoyo con </w:t>
      </w:r>
      <w:r w:rsidR="004A1BF0" w:rsidRPr="00012AFA">
        <w:rPr>
          <w:rFonts w:ascii="URW Geometric" w:eastAsia="Geo" w:hAnsi="URW Geometric" w:cs="Geo"/>
          <w:sz w:val="24"/>
          <w:szCs w:val="24"/>
        </w:rPr>
        <w:t>20 instituciones para atención en casos de riesgo.</w:t>
      </w:r>
    </w:p>
    <w:p w14:paraId="518E97B5" w14:textId="77777777" w:rsidR="006D12C2" w:rsidRPr="00012AFA" w:rsidRDefault="006D12C2" w:rsidP="004A1BF0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</w:rPr>
      </w:pPr>
    </w:p>
    <w:p w14:paraId="2592139D" w14:textId="4AAF56FB" w:rsidR="00381689" w:rsidRPr="00012AFA" w:rsidRDefault="00A87086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  <w:lang w:val="es-ES"/>
        </w:rPr>
      </w:pPr>
      <w:r w:rsidRPr="3E9BC42D">
        <w:rPr>
          <w:rFonts w:ascii="URW Geometric" w:eastAsia="Geo" w:hAnsi="URW Geometric" w:cs="Geo"/>
          <w:sz w:val="24"/>
          <w:szCs w:val="24"/>
          <w:lang w:val="es-ES"/>
        </w:rPr>
        <w:t>El programa ha sido reconocido por tercer</w:t>
      </w:r>
      <w:r w:rsidR="007E0B57">
        <w:rPr>
          <w:rFonts w:ascii="URW Geometric" w:eastAsia="Geo" w:hAnsi="URW Geometric" w:cs="Geo"/>
          <w:sz w:val="24"/>
          <w:szCs w:val="24"/>
          <w:lang w:val="es-ES"/>
        </w:rPr>
        <w:t xml:space="preserve"> </w:t>
      </w:r>
      <w:r w:rsidR="007B53DB">
        <w:rPr>
          <w:rFonts w:ascii="URW Geometric" w:eastAsia="Geo" w:hAnsi="URW Geometric" w:cs="Geo"/>
          <w:sz w:val="24"/>
          <w:szCs w:val="24"/>
          <w:lang w:val="es-ES"/>
        </w:rPr>
        <w:t>año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 con el </w:t>
      </w:r>
      <w:r w:rsidR="004C1E9C">
        <w:rPr>
          <w:rFonts w:ascii="URW Geometric" w:eastAsia="Geo" w:hAnsi="URW Geometric" w:cs="Geo"/>
          <w:sz w:val="24"/>
          <w:szCs w:val="24"/>
          <w:lang w:val="es-ES"/>
        </w:rPr>
        <w:t>p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remio Eugenio Mendoza </w:t>
      </w:r>
      <w:proofErr w:type="spellStart"/>
      <w:r w:rsidRPr="3E9BC42D">
        <w:rPr>
          <w:rFonts w:ascii="URW Geometric" w:eastAsia="Geo" w:hAnsi="URW Geometric" w:cs="Geo"/>
          <w:sz w:val="24"/>
          <w:szCs w:val="24"/>
          <w:lang w:val="es-ES"/>
        </w:rPr>
        <w:t>Goiticoa</w:t>
      </w:r>
      <w:proofErr w:type="spellEnd"/>
      <w:r w:rsidR="004C1E9C">
        <w:rPr>
          <w:rFonts w:ascii="URW Geometric" w:eastAsia="Geo" w:hAnsi="URW Geometric" w:cs="Geo"/>
          <w:sz w:val="24"/>
          <w:szCs w:val="24"/>
          <w:lang w:val="es-ES"/>
        </w:rPr>
        <w:t xml:space="preserve">; 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galardón </w:t>
      </w:r>
      <w:r w:rsidR="004C1E9C">
        <w:rPr>
          <w:rFonts w:ascii="URW Geometric" w:eastAsia="Geo" w:hAnsi="URW Geometric" w:cs="Geo"/>
          <w:sz w:val="24"/>
          <w:szCs w:val="24"/>
          <w:lang w:val="es-ES"/>
        </w:rPr>
        <w:t xml:space="preserve">que 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>se otorga por la destacada contribución a la responsabilidad social empresarial en el país, resaltando proyectos que mejoran significativamente la calidad de vida de las personas mediante la colaboración efectiva entre el sector privado, organizaciones sociales, autoridades y comunidades.</w:t>
      </w:r>
    </w:p>
    <w:p w14:paraId="44C2A013" w14:textId="77777777" w:rsidR="00A87086" w:rsidRPr="00012AFA" w:rsidRDefault="00A87086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</w:rPr>
      </w:pPr>
    </w:p>
    <w:p w14:paraId="32797047" w14:textId="779F4845" w:rsidR="00334B79" w:rsidRDefault="00A84E20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  <w:lang w:val="es-ES"/>
        </w:rPr>
      </w:pPr>
      <w:r w:rsidRPr="3E9BC42D">
        <w:rPr>
          <w:rFonts w:ascii="URW Geometric" w:eastAsia="Geo" w:hAnsi="URW Geometric" w:cs="Geo"/>
          <w:sz w:val="24"/>
          <w:szCs w:val="24"/>
          <w:lang w:val="es-ES"/>
        </w:rPr>
        <w:t>"</w:t>
      </w:r>
      <w:r w:rsidR="00A87086"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Nos </w:t>
      </w:r>
      <w:r w:rsidR="00B8192C">
        <w:rPr>
          <w:rFonts w:ascii="URW Geometric" w:eastAsia="Geo" w:hAnsi="URW Geometric" w:cs="Geo"/>
          <w:sz w:val="24"/>
          <w:szCs w:val="24"/>
          <w:lang w:val="es-ES"/>
        </w:rPr>
        <w:t>sentimos orgullosos</w:t>
      </w:r>
      <w:r w:rsidR="00A87086"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 de ver </w:t>
      </w:r>
      <w:r w:rsidR="00B8192C">
        <w:rPr>
          <w:rFonts w:ascii="URW Geometric" w:eastAsia="Geo" w:hAnsi="URW Geometric" w:cs="Geo"/>
          <w:sz w:val="24"/>
          <w:szCs w:val="24"/>
          <w:lang w:val="es-ES"/>
        </w:rPr>
        <w:t>e</w:t>
      </w:r>
      <w:r w:rsidR="00A87086" w:rsidRPr="3E9BC42D">
        <w:rPr>
          <w:rFonts w:ascii="URW Geometric" w:eastAsia="Geo" w:hAnsi="URW Geometric" w:cs="Geo"/>
          <w:sz w:val="24"/>
          <w:szCs w:val="24"/>
          <w:lang w:val="es-ES"/>
        </w:rPr>
        <w:t>l</w:t>
      </w:r>
      <w:r w:rsidR="001A6450">
        <w:rPr>
          <w:rFonts w:ascii="URW Geometric" w:eastAsia="Geo" w:hAnsi="URW Geometric" w:cs="Geo"/>
          <w:sz w:val="24"/>
          <w:szCs w:val="24"/>
          <w:lang w:val="es-ES"/>
        </w:rPr>
        <w:t xml:space="preserve"> alcance</w:t>
      </w:r>
      <w:r w:rsidR="00A87086"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 que h</w:t>
      </w:r>
      <w:r w:rsidR="007C6C06" w:rsidRPr="3E9BC42D">
        <w:rPr>
          <w:rFonts w:ascii="URW Geometric" w:eastAsia="Geo" w:hAnsi="URW Geometric" w:cs="Geo"/>
          <w:sz w:val="24"/>
          <w:szCs w:val="24"/>
          <w:lang w:val="es-ES"/>
        </w:rPr>
        <w:t>a</w:t>
      </w:r>
      <w:r w:rsidR="00A87086"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 tenido el programa después de tres años en sus dos formatos</w:t>
      </w:r>
      <w:r w:rsidR="00B8192C">
        <w:rPr>
          <w:rFonts w:ascii="URW Geometric" w:eastAsia="Geo" w:hAnsi="URW Geometric" w:cs="Geo"/>
          <w:sz w:val="24"/>
          <w:szCs w:val="24"/>
          <w:lang w:val="es-ES"/>
        </w:rPr>
        <w:t>. N</w:t>
      </w:r>
      <w:r w:rsidR="00B54B4D" w:rsidRPr="3E9BC42D">
        <w:rPr>
          <w:rFonts w:ascii="URW Geometric" w:eastAsia="Geo" w:hAnsi="URW Geometric" w:cs="Geo"/>
          <w:sz w:val="24"/>
          <w:szCs w:val="24"/>
          <w:lang w:val="es-ES"/>
        </w:rPr>
        <w:t>uestra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 misión es integrar esfuerzos </w:t>
      </w:r>
      <w:r w:rsidR="00B8192C">
        <w:rPr>
          <w:rFonts w:ascii="URW Geometric" w:eastAsia="Geo" w:hAnsi="URW Geometric" w:cs="Geo"/>
          <w:sz w:val="24"/>
          <w:szCs w:val="24"/>
          <w:lang w:val="es-ES"/>
        </w:rPr>
        <w:t>para que p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>rogramas como</w:t>
      </w:r>
      <w:r w:rsidR="007C6C06"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 </w:t>
      </w:r>
      <w:r w:rsidR="00B8192C">
        <w:rPr>
          <w:rFonts w:ascii="URW Geometric" w:eastAsia="Geo" w:hAnsi="URW Geometric" w:cs="Geo"/>
          <w:sz w:val="24"/>
          <w:szCs w:val="24"/>
          <w:lang w:val="es-ES"/>
        </w:rPr>
        <w:t>é</w:t>
      </w:r>
      <w:r w:rsidR="007C6C06" w:rsidRPr="3E9BC42D">
        <w:rPr>
          <w:rFonts w:ascii="URW Geometric" w:eastAsia="Geo" w:hAnsi="URW Geometric" w:cs="Geo"/>
          <w:sz w:val="24"/>
          <w:szCs w:val="24"/>
          <w:lang w:val="es-ES"/>
        </w:rPr>
        <w:t>ste</w:t>
      </w:r>
      <w:r w:rsidR="00110E57" w:rsidRPr="3E9BC42D">
        <w:rPr>
          <w:rFonts w:ascii="URW Geometric" w:eastAsia="Geo" w:hAnsi="URW Geometric" w:cs="Geo"/>
          <w:sz w:val="24"/>
          <w:szCs w:val="24"/>
          <w:lang w:val="es-ES"/>
        </w:rPr>
        <w:t>,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 que abordan la prevención del consumo de alcohol en menores</w:t>
      </w:r>
      <w:r w:rsidR="00110E57"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 de edad</w:t>
      </w:r>
      <w:r w:rsidR="001A6450">
        <w:rPr>
          <w:rFonts w:ascii="URW Geometric" w:eastAsia="Geo" w:hAnsi="URW Geometric" w:cs="Geo"/>
          <w:sz w:val="24"/>
          <w:szCs w:val="24"/>
          <w:lang w:val="es-ES"/>
        </w:rPr>
        <w:t xml:space="preserve"> y otros factores de riesgo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>, s</w:t>
      </w:r>
      <w:r w:rsidR="00B8192C">
        <w:rPr>
          <w:rFonts w:ascii="URW Geometric" w:eastAsia="Geo" w:hAnsi="URW Geometric" w:cs="Geo"/>
          <w:sz w:val="24"/>
          <w:szCs w:val="24"/>
          <w:lang w:val="es-ES"/>
        </w:rPr>
        <w:t>ean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 xml:space="preserve"> un ejemplo claro de cómo la corresponsabilidad puede generar un impacto positivo y </w:t>
      </w:r>
      <w:r w:rsidR="00B8192C">
        <w:rPr>
          <w:rFonts w:ascii="URW Geometric" w:eastAsia="Geo" w:hAnsi="URW Geometric" w:cs="Geo"/>
          <w:sz w:val="24"/>
          <w:szCs w:val="24"/>
          <w:lang w:val="es-ES"/>
        </w:rPr>
        <w:t>sostenibl</w:t>
      </w:r>
      <w:r w:rsidR="00FB635A">
        <w:rPr>
          <w:rFonts w:ascii="URW Geometric" w:eastAsia="Geo" w:hAnsi="URW Geometric" w:cs="Geo"/>
          <w:sz w:val="24"/>
          <w:szCs w:val="24"/>
          <w:lang w:val="es-ES"/>
        </w:rPr>
        <w:t>e</w:t>
      </w:r>
      <w:r w:rsidRPr="3E9BC42D">
        <w:rPr>
          <w:rFonts w:ascii="URW Geometric" w:eastAsia="Geo" w:hAnsi="URW Geometric" w:cs="Geo"/>
          <w:sz w:val="24"/>
          <w:szCs w:val="24"/>
          <w:lang w:val="es-ES"/>
        </w:rPr>
        <w:t>"</w:t>
      </w:r>
      <w:r w:rsidR="00AC0588" w:rsidRPr="3E9BC42D">
        <w:rPr>
          <w:rFonts w:ascii="URW Geometric" w:eastAsia="Geo" w:hAnsi="URW Geometric" w:cs="Geo"/>
          <w:sz w:val="24"/>
          <w:szCs w:val="24"/>
          <w:lang w:val="es-ES"/>
        </w:rPr>
        <w:t>, expresó</w:t>
      </w:r>
      <w:r w:rsidR="00FB635A">
        <w:rPr>
          <w:rFonts w:ascii="URW Geometric" w:eastAsia="Geo" w:hAnsi="URW Geometric" w:cs="Geo"/>
          <w:sz w:val="24"/>
          <w:szCs w:val="24"/>
          <w:lang w:val="es-ES"/>
        </w:rPr>
        <w:t xml:space="preserve"> Maria Gabriela Diez, coordinadora y líder del programa en </w:t>
      </w:r>
      <w:r w:rsidR="00F310CC" w:rsidRPr="3E9BC42D">
        <w:rPr>
          <w:rFonts w:ascii="URW Geometric" w:eastAsia="Geo" w:hAnsi="URW Geometric" w:cs="Geo"/>
          <w:sz w:val="24"/>
          <w:szCs w:val="24"/>
          <w:lang w:val="es-ES"/>
        </w:rPr>
        <w:t>el DVC</w:t>
      </w:r>
      <w:r w:rsidR="00AC0588" w:rsidRPr="3E9BC42D">
        <w:rPr>
          <w:rFonts w:ascii="URW Geometric" w:eastAsia="Geo" w:hAnsi="URW Geometric" w:cs="Geo"/>
          <w:sz w:val="24"/>
          <w:szCs w:val="24"/>
          <w:lang w:val="es-ES"/>
        </w:rPr>
        <w:t>.</w:t>
      </w:r>
    </w:p>
    <w:p w14:paraId="0622D54A" w14:textId="77777777" w:rsidR="00122FC0" w:rsidRPr="00012AFA" w:rsidRDefault="00122FC0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  <w:lang w:val="es-ES"/>
        </w:rPr>
      </w:pPr>
    </w:p>
    <w:p w14:paraId="316D040F" w14:textId="77777777" w:rsidR="00334B79" w:rsidRPr="00FB635A" w:rsidRDefault="00334B79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  <w:lang w:val="es-ES"/>
        </w:rPr>
      </w:pPr>
    </w:p>
    <w:p w14:paraId="15F93595" w14:textId="77777777" w:rsidR="00334B79" w:rsidRPr="00012AFA" w:rsidRDefault="00334B79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</w:rPr>
      </w:pPr>
    </w:p>
    <w:p w14:paraId="50E3FCEC" w14:textId="77777777" w:rsidR="00C32386" w:rsidRDefault="005B2E41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</w:rPr>
      </w:pPr>
      <w:r>
        <w:rPr>
          <w:rFonts w:ascii="URW Geometric" w:eastAsia="Geo" w:hAnsi="URW Geometric" w:cs="Geo"/>
          <w:sz w:val="24"/>
          <w:szCs w:val="24"/>
        </w:rPr>
        <w:t>Durante el</w:t>
      </w:r>
      <w:r w:rsidR="00F310CC" w:rsidRPr="00F310CC">
        <w:rPr>
          <w:rFonts w:ascii="URW Geometric" w:eastAsia="Geo" w:hAnsi="URW Geometric" w:cs="Geo"/>
          <w:sz w:val="24"/>
          <w:szCs w:val="24"/>
        </w:rPr>
        <w:t xml:space="preserve"> último año, el programa ha </w:t>
      </w:r>
      <w:r>
        <w:rPr>
          <w:rFonts w:ascii="URW Geometric" w:eastAsia="Geo" w:hAnsi="URW Geometric" w:cs="Geo"/>
          <w:sz w:val="24"/>
          <w:szCs w:val="24"/>
        </w:rPr>
        <w:t>beneficiado a</w:t>
      </w:r>
      <w:r w:rsidR="00F310CC" w:rsidRPr="00F310CC">
        <w:rPr>
          <w:rFonts w:ascii="URW Geometric" w:eastAsia="Geo" w:hAnsi="URW Geometric" w:cs="Geo"/>
          <w:b/>
          <w:bCs/>
          <w:sz w:val="24"/>
          <w:szCs w:val="24"/>
        </w:rPr>
        <w:t xml:space="preserve"> 50 mil </w:t>
      </w:r>
      <w:r>
        <w:rPr>
          <w:rFonts w:ascii="URW Geometric" w:eastAsia="Geo" w:hAnsi="URW Geometric" w:cs="Geo"/>
          <w:b/>
          <w:bCs/>
          <w:sz w:val="24"/>
          <w:szCs w:val="24"/>
        </w:rPr>
        <w:t>adolescentes</w:t>
      </w:r>
      <w:r w:rsidR="00F310CC" w:rsidRPr="00F310CC">
        <w:rPr>
          <w:rFonts w:ascii="URW Geometric" w:eastAsia="Geo" w:hAnsi="URW Geometric" w:cs="Geo"/>
          <w:sz w:val="24"/>
          <w:szCs w:val="24"/>
        </w:rPr>
        <w:t xml:space="preserve">, </w:t>
      </w:r>
      <w:r w:rsidR="0046058E">
        <w:rPr>
          <w:rFonts w:ascii="URW Geometric" w:eastAsia="Geo" w:hAnsi="URW Geometric" w:cs="Geo"/>
          <w:sz w:val="24"/>
          <w:szCs w:val="24"/>
        </w:rPr>
        <w:t xml:space="preserve">se han ejecutado </w:t>
      </w:r>
      <w:r w:rsidR="00F310CC" w:rsidRPr="00F310CC">
        <w:rPr>
          <w:rFonts w:ascii="URW Geometric" w:eastAsia="Geo" w:hAnsi="URW Geometric" w:cs="Geo"/>
          <w:b/>
          <w:bCs/>
          <w:sz w:val="24"/>
          <w:szCs w:val="24"/>
        </w:rPr>
        <w:t>900 implementaciones</w:t>
      </w:r>
      <w:r w:rsidR="00F310CC" w:rsidRPr="00F310CC">
        <w:rPr>
          <w:rFonts w:ascii="URW Geometric" w:eastAsia="Geo" w:hAnsi="URW Geometric" w:cs="Geo"/>
          <w:sz w:val="24"/>
          <w:szCs w:val="24"/>
        </w:rPr>
        <w:t xml:space="preserve"> y </w:t>
      </w:r>
      <w:r w:rsidR="0046058E">
        <w:rPr>
          <w:rFonts w:ascii="URW Geometric" w:eastAsia="Geo" w:hAnsi="URW Geometric" w:cs="Geo"/>
          <w:sz w:val="24"/>
          <w:szCs w:val="24"/>
        </w:rPr>
        <w:t xml:space="preserve">se han atendido </w:t>
      </w:r>
      <w:r w:rsidR="00F310CC" w:rsidRPr="00F310CC">
        <w:rPr>
          <w:rFonts w:ascii="URW Geometric" w:eastAsia="Geo" w:hAnsi="URW Geometric" w:cs="Geo"/>
          <w:b/>
          <w:bCs/>
          <w:sz w:val="24"/>
          <w:szCs w:val="24"/>
        </w:rPr>
        <w:t>250 centros educativos</w:t>
      </w:r>
      <w:r w:rsidR="00F310CC" w:rsidRPr="00F310CC">
        <w:rPr>
          <w:rFonts w:ascii="URW Geometric" w:eastAsia="Geo" w:hAnsi="URW Geometric" w:cs="Geo"/>
          <w:sz w:val="24"/>
          <w:szCs w:val="24"/>
        </w:rPr>
        <w:t xml:space="preserve"> en </w:t>
      </w:r>
      <w:r w:rsidR="00F310CC" w:rsidRPr="00F310CC">
        <w:rPr>
          <w:rFonts w:ascii="URW Geometric" w:eastAsia="Geo" w:hAnsi="URW Geometric" w:cs="Geo"/>
          <w:b/>
          <w:bCs/>
          <w:sz w:val="24"/>
          <w:szCs w:val="24"/>
        </w:rPr>
        <w:t>7 estados</w:t>
      </w:r>
      <w:r w:rsidR="00F310CC" w:rsidRPr="00F310CC">
        <w:rPr>
          <w:rFonts w:ascii="URW Geometric" w:eastAsia="Geo" w:hAnsi="URW Geometric" w:cs="Geo"/>
          <w:sz w:val="24"/>
          <w:szCs w:val="24"/>
        </w:rPr>
        <w:t xml:space="preserve"> del país</w:t>
      </w:r>
      <w:r w:rsidR="0046058E">
        <w:rPr>
          <w:rFonts w:ascii="URW Geometric" w:eastAsia="Geo" w:hAnsi="URW Geometric" w:cs="Geo"/>
          <w:sz w:val="24"/>
          <w:szCs w:val="24"/>
        </w:rPr>
        <w:t>.</w:t>
      </w:r>
      <w:r w:rsidR="004D23FF" w:rsidRPr="00012AFA">
        <w:rPr>
          <w:rFonts w:ascii="URW Geometric" w:eastAsia="Geo" w:hAnsi="URW Geometric" w:cs="Geo"/>
          <w:sz w:val="24"/>
          <w:szCs w:val="24"/>
        </w:rPr>
        <w:t xml:space="preserve"> </w:t>
      </w:r>
    </w:p>
    <w:p w14:paraId="7DD7994F" w14:textId="77777777" w:rsidR="00C32386" w:rsidRDefault="00C32386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</w:rPr>
      </w:pPr>
    </w:p>
    <w:p w14:paraId="271A2E3F" w14:textId="5EEDAEE1" w:rsidR="004D23FF" w:rsidRPr="00012AFA" w:rsidRDefault="004D23FF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</w:rPr>
      </w:pPr>
      <w:r w:rsidRPr="00012AFA">
        <w:rPr>
          <w:rFonts w:ascii="URW Geometric" w:eastAsia="Geo" w:hAnsi="URW Geometric" w:cs="Geo"/>
          <w:sz w:val="24"/>
          <w:szCs w:val="24"/>
        </w:rPr>
        <w:t>“</w:t>
      </w:r>
      <w:r w:rsidR="00C32386">
        <w:rPr>
          <w:rFonts w:ascii="URW Geometric" w:eastAsia="Geo" w:hAnsi="URW Geometric" w:cs="Geo"/>
          <w:sz w:val="24"/>
          <w:szCs w:val="24"/>
        </w:rPr>
        <w:t>Ya son</w:t>
      </w:r>
      <w:r w:rsidRPr="00012AFA">
        <w:rPr>
          <w:rFonts w:ascii="URW Geometric" w:eastAsia="Geo" w:hAnsi="URW Geometric" w:cs="Geo"/>
          <w:sz w:val="24"/>
          <w:szCs w:val="24"/>
        </w:rPr>
        <w:t xml:space="preserve"> </w:t>
      </w:r>
      <w:r w:rsidR="00967D82">
        <w:rPr>
          <w:rFonts w:ascii="URW Geometric" w:eastAsia="Geo" w:hAnsi="URW Geometric" w:cs="Geo"/>
          <w:sz w:val="24"/>
          <w:szCs w:val="24"/>
        </w:rPr>
        <w:t xml:space="preserve">casi 140 mil </w:t>
      </w:r>
      <w:r w:rsidR="001A6450">
        <w:rPr>
          <w:rFonts w:ascii="URW Geometric" w:eastAsia="Geo" w:hAnsi="URW Geometric" w:cs="Geo"/>
          <w:sz w:val="24"/>
          <w:szCs w:val="24"/>
        </w:rPr>
        <w:t xml:space="preserve">adolescentes </w:t>
      </w:r>
      <w:r w:rsidR="00C32386">
        <w:rPr>
          <w:rFonts w:ascii="URW Geometric" w:eastAsia="Geo" w:hAnsi="URW Geometric" w:cs="Geo"/>
          <w:sz w:val="24"/>
          <w:szCs w:val="24"/>
        </w:rPr>
        <w:t xml:space="preserve">que </w:t>
      </w:r>
      <w:r w:rsidRPr="00012AFA">
        <w:rPr>
          <w:rFonts w:ascii="URW Geometric" w:eastAsia="Geo" w:hAnsi="URW Geometric" w:cs="Geo"/>
          <w:sz w:val="24"/>
          <w:szCs w:val="24"/>
        </w:rPr>
        <w:t>han sido parte de esta</w:t>
      </w:r>
      <w:r w:rsidR="00334B79" w:rsidRPr="00012AFA">
        <w:rPr>
          <w:rFonts w:ascii="URW Geometric" w:eastAsia="Geo" w:hAnsi="URW Geometric" w:cs="Geo"/>
          <w:sz w:val="24"/>
          <w:szCs w:val="24"/>
        </w:rPr>
        <w:t xml:space="preserve"> </w:t>
      </w:r>
      <w:r w:rsidRPr="00012AFA">
        <w:rPr>
          <w:rFonts w:ascii="URW Geometric" w:eastAsia="Geo" w:hAnsi="URW Geometric" w:cs="Geo"/>
          <w:sz w:val="24"/>
          <w:szCs w:val="24"/>
        </w:rPr>
        <w:t>experiencia transformadora. Pero más allá de l</w:t>
      </w:r>
      <w:r w:rsidR="00C32386">
        <w:rPr>
          <w:rFonts w:ascii="URW Geometric" w:eastAsia="Geo" w:hAnsi="URW Geometric" w:cs="Geo"/>
          <w:sz w:val="24"/>
          <w:szCs w:val="24"/>
        </w:rPr>
        <w:t>os números</w:t>
      </w:r>
      <w:r w:rsidRPr="00012AFA">
        <w:rPr>
          <w:rFonts w:ascii="URW Geometric" w:eastAsia="Geo" w:hAnsi="URW Geometric" w:cs="Geo"/>
          <w:sz w:val="24"/>
          <w:szCs w:val="24"/>
        </w:rPr>
        <w:t>, lo verdaderamente valioso ha sido fortalecer nuestra conexión con las comunidades</w:t>
      </w:r>
      <w:r w:rsidR="00D73093">
        <w:rPr>
          <w:rFonts w:ascii="URW Geometric" w:eastAsia="Geo" w:hAnsi="URW Geometric" w:cs="Geo"/>
          <w:sz w:val="24"/>
          <w:szCs w:val="24"/>
        </w:rPr>
        <w:t xml:space="preserve">, </w:t>
      </w:r>
      <w:r w:rsidRPr="00012AFA">
        <w:rPr>
          <w:rFonts w:ascii="URW Geometric" w:eastAsia="Geo" w:hAnsi="URW Geometric" w:cs="Geo"/>
          <w:sz w:val="24"/>
          <w:szCs w:val="24"/>
        </w:rPr>
        <w:t>crea</w:t>
      </w:r>
      <w:r w:rsidR="00D73093">
        <w:rPr>
          <w:rFonts w:ascii="URW Geometric" w:eastAsia="Geo" w:hAnsi="URW Geometric" w:cs="Geo"/>
          <w:sz w:val="24"/>
          <w:szCs w:val="24"/>
        </w:rPr>
        <w:t>ndo</w:t>
      </w:r>
      <w:r w:rsidRPr="00012AFA">
        <w:rPr>
          <w:rFonts w:ascii="URW Geometric" w:eastAsia="Geo" w:hAnsi="URW Geometric" w:cs="Geo"/>
          <w:sz w:val="24"/>
          <w:szCs w:val="24"/>
        </w:rPr>
        <w:t xml:space="preserve"> espacios de aprendizaje y acompañamiento que trascienden el aula, impulsando conversaciones </w:t>
      </w:r>
      <w:r w:rsidR="002D0B15">
        <w:rPr>
          <w:rFonts w:ascii="URW Geometric" w:eastAsia="Geo" w:hAnsi="URW Geometric" w:cs="Geo"/>
          <w:sz w:val="24"/>
          <w:szCs w:val="24"/>
        </w:rPr>
        <w:t>para generar conciencia y hábitos</w:t>
      </w:r>
      <w:r w:rsidR="00F66E7B">
        <w:rPr>
          <w:rFonts w:ascii="URW Geometric" w:eastAsia="Geo" w:hAnsi="URW Geometric" w:cs="Geo"/>
          <w:sz w:val="24"/>
          <w:szCs w:val="24"/>
        </w:rPr>
        <w:t xml:space="preserve"> responsables</w:t>
      </w:r>
      <w:r w:rsidR="002D0B15">
        <w:rPr>
          <w:rFonts w:ascii="URW Geometric" w:eastAsia="Geo" w:hAnsi="URW Geometric" w:cs="Geo"/>
          <w:sz w:val="24"/>
          <w:szCs w:val="24"/>
        </w:rPr>
        <w:t>”,</w:t>
      </w:r>
      <w:r w:rsidRPr="00012AFA">
        <w:rPr>
          <w:rFonts w:ascii="URW Geometric" w:eastAsia="Geo" w:hAnsi="URW Geometric" w:cs="Geo"/>
          <w:sz w:val="24"/>
          <w:szCs w:val="24"/>
        </w:rPr>
        <w:t xml:space="preserve"> </w:t>
      </w:r>
      <w:r w:rsidR="002D0B15">
        <w:rPr>
          <w:rFonts w:ascii="URW Geometric" w:eastAsia="Geo" w:hAnsi="URW Geometric" w:cs="Geo"/>
          <w:sz w:val="24"/>
          <w:szCs w:val="24"/>
        </w:rPr>
        <w:t xml:space="preserve">sostuvo </w:t>
      </w:r>
      <w:r w:rsidRPr="00012AFA">
        <w:rPr>
          <w:rFonts w:ascii="URW Geometric" w:eastAsia="Geo" w:hAnsi="URW Geometric" w:cs="Geo"/>
          <w:sz w:val="24"/>
          <w:szCs w:val="24"/>
        </w:rPr>
        <w:t xml:space="preserve">Mariana Plaja, </w:t>
      </w:r>
      <w:r w:rsidR="0036084D">
        <w:rPr>
          <w:rFonts w:ascii="URW Geometric" w:eastAsia="Geo" w:hAnsi="URW Geometric" w:cs="Geo"/>
          <w:sz w:val="24"/>
          <w:szCs w:val="24"/>
        </w:rPr>
        <w:t>g</w:t>
      </w:r>
      <w:r w:rsidRPr="00012AFA">
        <w:rPr>
          <w:rFonts w:ascii="URW Geometric" w:eastAsia="Geo" w:hAnsi="URW Geometric" w:cs="Geo"/>
          <w:sz w:val="24"/>
          <w:szCs w:val="24"/>
        </w:rPr>
        <w:t>erente de</w:t>
      </w:r>
      <w:r w:rsidR="0036084D">
        <w:rPr>
          <w:rFonts w:ascii="URW Geometric" w:eastAsia="Geo" w:hAnsi="URW Geometric" w:cs="Geo"/>
          <w:sz w:val="24"/>
          <w:szCs w:val="24"/>
        </w:rPr>
        <w:t xml:space="preserve"> </w:t>
      </w:r>
      <w:r w:rsidRPr="00012AFA">
        <w:rPr>
          <w:rFonts w:ascii="URW Geometric" w:eastAsia="Geo" w:hAnsi="URW Geometric" w:cs="Geo"/>
          <w:sz w:val="24"/>
          <w:szCs w:val="24"/>
        </w:rPr>
        <w:t>Comunicaciones Corporativas</w:t>
      </w:r>
      <w:r w:rsidR="0036084D">
        <w:rPr>
          <w:rFonts w:ascii="URW Geometric" w:eastAsia="Geo" w:hAnsi="URW Geometric" w:cs="Geo"/>
          <w:sz w:val="24"/>
          <w:szCs w:val="24"/>
        </w:rPr>
        <w:t xml:space="preserve"> y Sostenibilidad </w:t>
      </w:r>
      <w:r w:rsidR="002B1B0E">
        <w:rPr>
          <w:rFonts w:ascii="URW Geometric" w:eastAsia="Geo" w:hAnsi="URW Geometric" w:cs="Geo"/>
          <w:sz w:val="24"/>
          <w:szCs w:val="24"/>
        </w:rPr>
        <w:t>de Diageo Venezuela</w:t>
      </w:r>
      <w:r w:rsidRPr="00012AFA">
        <w:rPr>
          <w:rFonts w:ascii="URW Geometric" w:eastAsia="Geo" w:hAnsi="URW Geometric" w:cs="Geo"/>
          <w:sz w:val="24"/>
          <w:szCs w:val="24"/>
        </w:rPr>
        <w:t>.</w:t>
      </w:r>
    </w:p>
    <w:p w14:paraId="00C4349B" w14:textId="77777777" w:rsidR="00F11D3A" w:rsidRPr="00012AFA" w:rsidRDefault="00F11D3A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</w:rPr>
      </w:pPr>
    </w:p>
    <w:p w14:paraId="33F093C4" w14:textId="64B41EBB" w:rsidR="00F66E7B" w:rsidRDefault="00D73093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  <w:lang w:val="es-VE"/>
        </w:rPr>
      </w:pPr>
      <w:r>
        <w:rPr>
          <w:rFonts w:ascii="URW Geometric" w:eastAsia="Geo" w:hAnsi="URW Geometric" w:cs="Geo"/>
          <w:sz w:val="24"/>
          <w:szCs w:val="24"/>
          <w:lang w:val="es-VE"/>
        </w:rPr>
        <w:t>“EN SERIO”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 xml:space="preserve"> es un programa que forma parte de </w:t>
      </w:r>
      <w:r w:rsidR="00984560">
        <w:rPr>
          <w:rFonts w:ascii="URW Geometric" w:eastAsia="Geo" w:hAnsi="URW Geometric" w:cs="Geo"/>
          <w:sz w:val="24"/>
          <w:szCs w:val="24"/>
          <w:lang w:val="es-VE"/>
        </w:rPr>
        <w:t>la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 xml:space="preserve"> estrategia</w:t>
      </w:r>
      <w:r w:rsidR="00984560">
        <w:rPr>
          <w:rFonts w:ascii="URW Geometric" w:eastAsia="Geo" w:hAnsi="URW Geometric" w:cs="Geo"/>
          <w:sz w:val="24"/>
          <w:szCs w:val="24"/>
          <w:lang w:val="es-VE"/>
        </w:rPr>
        <w:t xml:space="preserve"> de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 xml:space="preserve"> ESG </w:t>
      </w:r>
      <w:r>
        <w:rPr>
          <w:rFonts w:ascii="URW Geometric" w:eastAsia="Geo" w:hAnsi="URW Geometric" w:cs="Geo"/>
          <w:sz w:val="24"/>
          <w:szCs w:val="24"/>
          <w:lang w:val="es-VE"/>
        </w:rPr>
        <w:t xml:space="preserve">- 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 xml:space="preserve">Espíritu de Progreso y </w:t>
      </w:r>
      <w:r w:rsidRPr="00984560">
        <w:rPr>
          <w:rFonts w:ascii="URW Geometric" w:eastAsia="Geo" w:hAnsi="URW Geometric" w:cs="Geo"/>
          <w:sz w:val="24"/>
          <w:szCs w:val="24"/>
          <w:lang w:val="es-VE"/>
        </w:rPr>
        <w:t>de</w:t>
      </w:r>
      <w:r>
        <w:rPr>
          <w:rFonts w:ascii="URW Geometric" w:eastAsia="Geo" w:hAnsi="URW Geometric" w:cs="Geo"/>
          <w:sz w:val="24"/>
          <w:szCs w:val="24"/>
          <w:lang w:val="es-VE"/>
        </w:rPr>
        <w:t>l</w:t>
      </w:r>
      <w:r w:rsidRPr="00984560">
        <w:rPr>
          <w:rFonts w:ascii="URW Geometric" w:eastAsia="Geo" w:hAnsi="URW Geometric" w:cs="Geo"/>
          <w:sz w:val="24"/>
          <w:szCs w:val="24"/>
          <w:lang w:val="es-VE"/>
        </w:rPr>
        <w:t xml:space="preserve"> compromiso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 xml:space="preserve"> </w:t>
      </w:r>
      <w:r w:rsidR="00984560">
        <w:rPr>
          <w:rFonts w:ascii="URW Geometric" w:eastAsia="Geo" w:hAnsi="URW Geometric" w:cs="Geo"/>
          <w:sz w:val="24"/>
          <w:szCs w:val="24"/>
          <w:lang w:val="es-VE"/>
        </w:rPr>
        <w:t xml:space="preserve">de Diageo 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>con la prevención del consumo de alcohol en menores</w:t>
      </w:r>
      <w:r w:rsidR="00F66E7B">
        <w:rPr>
          <w:rFonts w:ascii="URW Geometric" w:eastAsia="Geo" w:hAnsi="URW Geometric" w:cs="Geo"/>
          <w:sz w:val="24"/>
          <w:szCs w:val="24"/>
          <w:lang w:val="es-VE"/>
        </w:rPr>
        <w:t xml:space="preserve"> para que 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 xml:space="preserve">cuenten con herramientas </w:t>
      </w:r>
      <w:r w:rsidR="00D97633">
        <w:rPr>
          <w:rFonts w:ascii="URW Geometric" w:eastAsia="Geo" w:hAnsi="URW Geometric" w:cs="Geo"/>
          <w:sz w:val="24"/>
          <w:szCs w:val="24"/>
          <w:lang w:val="es-VE"/>
        </w:rPr>
        <w:t xml:space="preserve">para 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 xml:space="preserve">tomar decisiones </w:t>
      </w:r>
      <w:r>
        <w:rPr>
          <w:rFonts w:ascii="URW Geometric" w:eastAsia="Geo" w:hAnsi="URW Geometric" w:cs="Geo"/>
          <w:sz w:val="24"/>
          <w:szCs w:val="24"/>
          <w:lang w:val="es-VE"/>
        </w:rPr>
        <w:t xml:space="preserve">conscientes y 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 xml:space="preserve">seguras desde temprana edad, fortaleciendo </w:t>
      </w:r>
      <w:r w:rsidR="00D97633">
        <w:rPr>
          <w:rFonts w:ascii="URW Geometric" w:eastAsia="Geo" w:hAnsi="URW Geometric" w:cs="Geo"/>
          <w:sz w:val="24"/>
          <w:szCs w:val="24"/>
          <w:lang w:val="es-VE"/>
        </w:rPr>
        <w:t xml:space="preserve">así </w:t>
      </w:r>
      <w:r w:rsidR="00984560" w:rsidRPr="00984560">
        <w:rPr>
          <w:rFonts w:ascii="URW Geometric" w:eastAsia="Geo" w:hAnsi="URW Geometric" w:cs="Geo"/>
          <w:sz w:val="24"/>
          <w:szCs w:val="24"/>
          <w:lang w:val="es-VE"/>
        </w:rPr>
        <w:t>su bienestar</w:t>
      </w:r>
      <w:r w:rsidR="00F66E7B">
        <w:rPr>
          <w:rFonts w:ascii="URW Geometric" w:eastAsia="Geo" w:hAnsi="URW Geometric" w:cs="Geo"/>
          <w:sz w:val="24"/>
          <w:szCs w:val="24"/>
          <w:lang w:val="es-VE"/>
        </w:rPr>
        <w:t>.</w:t>
      </w:r>
    </w:p>
    <w:p w14:paraId="4EF23B6B" w14:textId="77777777" w:rsidR="00F66E7B" w:rsidRDefault="00F66E7B" w:rsidP="0061626E">
      <w:pPr>
        <w:spacing w:line="240" w:lineRule="auto"/>
        <w:jc w:val="both"/>
        <w:rPr>
          <w:rFonts w:ascii="URW Geometric" w:eastAsia="Geo" w:hAnsi="URW Geometric" w:cs="Geo"/>
          <w:sz w:val="24"/>
          <w:szCs w:val="24"/>
          <w:lang w:val="es-VE"/>
        </w:rPr>
      </w:pPr>
    </w:p>
    <w:p w14:paraId="5037921F" w14:textId="4C37906E" w:rsidR="00F11D3A" w:rsidRPr="00012AFA" w:rsidRDefault="00E2519E" w:rsidP="0061626E">
      <w:pPr>
        <w:spacing w:line="240" w:lineRule="auto"/>
        <w:jc w:val="both"/>
        <w:rPr>
          <w:rFonts w:ascii="URW Geometric" w:hAnsi="URW Geometric"/>
          <w:sz w:val="24"/>
          <w:szCs w:val="24"/>
        </w:rPr>
      </w:pPr>
      <w:r>
        <w:rPr>
          <w:rFonts w:ascii="URW Geometric" w:hAnsi="URW Geometric"/>
          <w:sz w:val="24"/>
          <w:szCs w:val="24"/>
        </w:rPr>
        <w:t>Más detalles del programa, a</w:t>
      </w:r>
      <w:r w:rsidR="00F11D3A" w:rsidRPr="00012AFA">
        <w:rPr>
          <w:rFonts w:ascii="URW Geometric" w:hAnsi="URW Geometric"/>
          <w:sz w:val="24"/>
          <w:szCs w:val="24"/>
        </w:rPr>
        <w:t xml:space="preserve"> través de su página web e Instagram</w:t>
      </w:r>
      <w:r>
        <w:rPr>
          <w:rFonts w:ascii="URW Geometric" w:hAnsi="URW Geometric"/>
          <w:sz w:val="24"/>
          <w:szCs w:val="24"/>
        </w:rPr>
        <w:t xml:space="preserve">: </w:t>
      </w:r>
      <w:r w:rsidR="00F11D3A" w:rsidRPr="00012AFA">
        <w:rPr>
          <w:rFonts w:ascii="URW Geometric" w:hAnsi="URW Geometric"/>
          <w:sz w:val="24"/>
          <w:szCs w:val="24"/>
        </w:rPr>
        <w:t xml:space="preserve"> </w:t>
      </w:r>
      <w:hyperlink r:id="rId8" w:history="1">
        <w:r w:rsidR="00F11D3A" w:rsidRPr="00012AFA">
          <w:rPr>
            <w:rStyle w:val="Hipervnculo"/>
            <w:rFonts w:ascii="URW Geometric" w:hAnsi="URW Geometric"/>
            <w:sz w:val="24"/>
            <w:szCs w:val="24"/>
          </w:rPr>
          <w:t>https://enserio.online/venezuela/</w:t>
        </w:r>
      </w:hyperlink>
      <w:r w:rsidR="00F11D3A" w:rsidRPr="00012AFA">
        <w:rPr>
          <w:rFonts w:ascii="URW Geometric" w:hAnsi="URW Geometric"/>
          <w:sz w:val="24"/>
          <w:szCs w:val="24"/>
        </w:rPr>
        <w:t xml:space="preserve"> @enserio_venezuela. </w:t>
      </w:r>
    </w:p>
    <w:p w14:paraId="52940432" w14:textId="77777777" w:rsidR="000A30C8" w:rsidRPr="0028110D" w:rsidRDefault="000A30C8" w:rsidP="0061626E">
      <w:pPr>
        <w:spacing w:line="240" w:lineRule="auto"/>
        <w:jc w:val="both"/>
        <w:rPr>
          <w:rFonts w:ascii="Geo" w:eastAsia="Geo" w:hAnsi="Geo" w:cs="Geo"/>
          <w:sz w:val="24"/>
          <w:szCs w:val="24"/>
        </w:rPr>
      </w:pPr>
    </w:p>
    <w:p w14:paraId="48C10827" w14:textId="49A824AE" w:rsidR="0042061A" w:rsidRPr="0028110D" w:rsidRDefault="00D96F90" w:rsidP="0061626E">
      <w:pPr>
        <w:spacing w:line="240" w:lineRule="auto"/>
        <w:jc w:val="both"/>
        <w:rPr>
          <w:rFonts w:ascii="Geo" w:eastAsia="Geo" w:hAnsi="Geo" w:cs="Geo"/>
          <w:sz w:val="24"/>
          <w:szCs w:val="24"/>
        </w:rPr>
      </w:pPr>
      <w:r w:rsidRPr="0028110D">
        <w:rPr>
          <w:rFonts w:ascii="Geo" w:eastAsia="Geo" w:hAnsi="Geo" w:cs="Geo"/>
          <w:sz w:val="24"/>
          <w:szCs w:val="24"/>
        </w:rPr>
        <w:t>*******</w:t>
      </w:r>
    </w:p>
    <w:p w14:paraId="306293F0" w14:textId="77777777" w:rsidR="0042061A" w:rsidRPr="00155D32" w:rsidRDefault="00D96F90" w:rsidP="0061626E">
      <w:pPr>
        <w:spacing w:line="240" w:lineRule="auto"/>
        <w:jc w:val="both"/>
        <w:rPr>
          <w:rFonts w:ascii="URW Geometric" w:hAnsi="URW Geometric"/>
          <w:b/>
          <w:bCs/>
          <w:sz w:val="18"/>
          <w:szCs w:val="18"/>
        </w:rPr>
      </w:pPr>
      <w:r w:rsidRPr="00155D32">
        <w:rPr>
          <w:rFonts w:ascii="URW Geometric" w:hAnsi="URW Geometric"/>
          <w:b/>
          <w:bCs/>
          <w:sz w:val="18"/>
          <w:szCs w:val="18"/>
        </w:rPr>
        <w:t>Acerca de DIAGEO</w:t>
      </w:r>
    </w:p>
    <w:p w14:paraId="50D23AE0" w14:textId="77777777" w:rsidR="0042061A" w:rsidRPr="00E2519E" w:rsidRDefault="00D96F90" w:rsidP="0061626E">
      <w:pPr>
        <w:spacing w:line="240" w:lineRule="auto"/>
        <w:jc w:val="both"/>
        <w:rPr>
          <w:rFonts w:ascii="FS Brabo" w:eastAsia="FS Brabo" w:hAnsi="FS Brabo" w:cs="FS Brabo"/>
          <w:sz w:val="18"/>
          <w:szCs w:val="18"/>
          <w:lang w:val="es-ES"/>
        </w:rPr>
      </w:pPr>
      <w:r w:rsidRPr="00E2519E">
        <w:rPr>
          <w:rFonts w:ascii="FS Brabo" w:eastAsia="FS Brabo" w:hAnsi="FS Brabo" w:cs="FS Brabo"/>
          <w:sz w:val="18"/>
          <w:szCs w:val="18"/>
          <w:lang w:val="es-ES"/>
        </w:rPr>
        <w:t xml:space="preserve">Compañía líder en la industria de bebidas con alcohol y creadora de grandes e icónicas marcas en la categoría más emocionante del sector de consumo. Nuestro portafolio abarca los </w:t>
      </w:r>
      <w:proofErr w:type="spellStart"/>
      <w:r w:rsidRPr="00E2519E">
        <w:rPr>
          <w:rFonts w:ascii="FS Brabo" w:eastAsia="FS Brabo" w:hAnsi="FS Brabo" w:cs="FS Brabo"/>
          <w:sz w:val="18"/>
          <w:szCs w:val="18"/>
          <w:lang w:val="es-ES"/>
        </w:rPr>
        <w:t>whiskys</w:t>
      </w:r>
      <w:proofErr w:type="spellEnd"/>
      <w:r w:rsidRPr="00E2519E">
        <w:rPr>
          <w:rFonts w:ascii="FS Brabo" w:eastAsia="FS Brabo" w:hAnsi="FS Brabo" w:cs="FS Brabo"/>
          <w:sz w:val="18"/>
          <w:szCs w:val="18"/>
          <w:lang w:val="es-ES"/>
        </w:rPr>
        <w:t xml:space="preserve"> escoceses JOHNNIE WALKER®, BUCHANAN’S®, y OLD PARR®; tenemos el tequila DON JULIO®, y la ginebra TANQUERAY®, entre otras marcas. La empresa cotiza tanto en la Bolsa de Valores de Nueva York (DEO) como en la Bolsa de Valores de Londres (DGE) y sus productos se venden en más de 180 países alrededor del mundo.  </w:t>
      </w:r>
      <w:r w:rsidRPr="00E2519E">
        <w:rPr>
          <w:rFonts w:ascii="FS Brabo" w:eastAsia="FS Brabo" w:hAnsi="FS Brabo" w:cs="FS Brabo"/>
          <w:b/>
          <w:bCs/>
          <w:sz w:val="18"/>
          <w:szCs w:val="18"/>
          <w:lang w:val="es-ES"/>
        </w:rPr>
        <w:t>DIAGEO</w:t>
      </w:r>
      <w:r w:rsidRPr="00E2519E">
        <w:rPr>
          <w:rFonts w:ascii="FS Brabo" w:eastAsia="FS Brabo" w:hAnsi="FS Brabo" w:cs="FS Brabo"/>
          <w:sz w:val="18"/>
          <w:szCs w:val="18"/>
          <w:lang w:val="es-ES"/>
        </w:rPr>
        <w:t xml:space="preserve"> está comprometida con la creación de un mundo mejor para el año 2030 a través de su plan “Espíritu de Progreso”, cuyos objetivos y acciones se enfocan en sostenibilidad, inclusión y diversidad y en la promoción del consumo responsable de alcohol. En Venezuela, </w:t>
      </w:r>
      <w:r w:rsidRPr="00E2519E">
        <w:rPr>
          <w:rFonts w:ascii="FS Brabo" w:eastAsia="FS Brabo" w:hAnsi="FS Brabo" w:cs="FS Brabo"/>
          <w:b/>
          <w:bCs/>
          <w:sz w:val="18"/>
          <w:szCs w:val="18"/>
          <w:lang w:val="es-ES"/>
        </w:rPr>
        <w:t>DIAGEO</w:t>
      </w:r>
      <w:r w:rsidRPr="00E2519E">
        <w:rPr>
          <w:rFonts w:ascii="FS Brabo" w:eastAsia="FS Brabo" w:hAnsi="FS Brabo" w:cs="FS Brabo"/>
          <w:sz w:val="18"/>
          <w:szCs w:val="18"/>
          <w:lang w:val="es-ES"/>
        </w:rPr>
        <w:t xml:space="preserve"> está presente desde 1997, más de 25 años de historia continua, creciente y responsable en el país.  </w:t>
      </w:r>
    </w:p>
    <w:p w14:paraId="647D7C57" w14:textId="7859954B" w:rsidR="00381689" w:rsidRPr="00E2519E" w:rsidRDefault="00D96F90" w:rsidP="0061626E">
      <w:pPr>
        <w:spacing w:line="240" w:lineRule="auto"/>
        <w:jc w:val="both"/>
        <w:rPr>
          <w:rFonts w:ascii="FS Brabo" w:eastAsia="FS Brabo" w:hAnsi="FS Brabo" w:cs="FS Brabo"/>
          <w:sz w:val="18"/>
          <w:szCs w:val="18"/>
        </w:rPr>
      </w:pPr>
      <w:r w:rsidRPr="00E2519E">
        <w:rPr>
          <w:rFonts w:ascii="FS Brabo" w:eastAsia="FS Brabo" w:hAnsi="FS Brabo" w:cs="FS Brabo"/>
          <w:sz w:val="18"/>
          <w:szCs w:val="18"/>
        </w:rPr>
        <w:t xml:space="preserve">Para más información acerca de </w:t>
      </w:r>
      <w:r w:rsidRPr="00E2519E">
        <w:rPr>
          <w:rFonts w:ascii="FS Brabo" w:eastAsia="FS Brabo" w:hAnsi="FS Brabo" w:cs="FS Brabo"/>
          <w:b/>
          <w:sz w:val="18"/>
          <w:szCs w:val="18"/>
        </w:rPr>
        <w:t>DIAGEO,</w:t>
      </w:r>
      <w:r w:rsidRPr="00E2519E">
        <w:rPr>
          <w:rFonts w:ascii="FS Brabo" w:eastAsia="FS Brabo" w:hAnsi="FS Brabo" w:cs="FS Brabo"/>
          <w:sz w:val="18"/>
          <w:szCs w:val="18"/>
        </w:rPr>
        <w:t xml:space="preserve"> su gente, marcas y desempeño, visite </w:t>
      </w:r>
      <w:hyperlink r:id="rId9">
        <w:r w:rsidR="0042061A" w:rsidRPr="00E2519E">
          <w:rPr>
            <w:rFonts w:ascii="FS Brabo" w:eastAsia="FS Brabo" w:hAnsi="FS Brabo" w:cs="FS Brabo"/>
            <w:color w:val="0000FF"/>
            <w:sz w:val="18"/>
            <w:szCs w:val="18"/>
            <w:u w:val="single"/>
          </w:rPr>
          <w:t>www.diageo.com</w:t>
        </w:r>
      </w:hyperlink>
      <w:r w:rsidRPr="00E2519E">
        <w:rPr>
          <w:rFonts w:ascii="FS Brabo" w:eastAsia="FS Brabo" w:hAnsi="FS Brabo" w:cs="FS Brabo"/>
          <w:sz w:val="18"/>
          <w:szCs w:val="18"/>
        </w:rPr>
        <w:t xml:space="preserve"> . Sobre el consumo responsable de alcohol, visite: </w:t>
      </w:r>
      <w:hyperlink r:id="rId10">
        <w:r w:rsidR="0042061A" w:rsidRPr="00E2519E">
          <w:rPr>
            <w:rFonts w:ascii="FS Brabo" w:eastAsia="FS Brabo" w:hAnsi="FS Brabo" w:cs="FS Brabo"/>
            <w:color w:val="0000FF"/>
            <w:sz w:val="18"/>
            <w:szCs w:val="18"/>
            <w:u w:val="single"/>
          </w:rPr>
          <w:t>www.DRINKiQ.com.ve</w:t>
        </w:r>
      </w:hyperlink>
      <w:r w:rsidRPr="00E2519E">
        <w:rPr>
          <w:rFonts w:ascii="FS Brabo" w:eastAsia="FS Brabo" w:hAnsi="FS Brabo" w:cs="FS Brabo"/>
          <w:sz w:val="18"/>
          <w:szCs w:val="18"/>
        </w:rPr>
        <w:t xml:space="preserve">.  </w:t>
      </w:r>
      <w:r w:rsidRPr="00E2519E">
        <w:rPr>
          <w:rFonts w:ascii="FS Brabo" w:eastAsia="FS Brabo" w:hAnsi="FS Brabo" w:cs="FS Brabo"/>
          <w:b/>
          <w:i/>
          <w:sz w:val="18"/>
          <w:szCs w:val="18"/>
        </w:rPr>
        <w:t>Celebra</w:t>
      </w:r>
      <w:r w:rsidR="00B064EF">
        <w:rPr>
          <w:rFonts w:ascii="FS Brabo" w:eastAsia="FS Brabo" w:hAnsi="FS Brabo" w:cs="FS Brabo"/>
          <w:b/>
          <w:i/>
          <w:sz w:val="18"/>
          <w:szCs w:val="18"/>
        </w:rPr>
        <w:t>ndo</w:t>
      </w:r>
      <w:r w:rsidRPr="00E2519E">
        <w:rPr>
          <w:rFonts w:ascii="FS Brabo" w:eastAsia="FS Brabo" w:hAnsi="FS Brabo" w:cs="FS Brabo"/>
          <w:b/>
          <w:i/>
          <w:sz w:val="18"/>
          <w:szCs w:val="18"/>
        </w:rPr>
        <w:t xml:space="preserve"> la vida, todos los días, en tod</w:t>
      </w:r>
      <w:r w:rsidR="001F5D17">
        <w:rPr>
          <w:rFonts w:ascii="FS Brabo" w:eastAsia="FS Brabo" w:hAnsi="FS Brabo" w:cs="FS Brabo"/>
          <w:b/>
          <w:i/>
          <w:sz w:val="18"/>
          <w:szCs w:val="18"/>
        </w:rPr>
        <w:t>as partes</w:t>
      </w:r>
      <w:r w:rsidRPr="00E2519E">
        <w:rPr>
          <w:rFonts w:ascii="FS Brabo" w:eastAsia="FS Brabo" w:hAnsi="FS Brabo" w:cs="FS Brabo"/>
          <w:b/>
          <w:i/>
          <w:sz w:val="18"/>
          <w:szCs w:val="18"/>
        </w:rPr>
        <w:t>.</w:t>
      </w:r>
    </w:p>
    <w:sectPr w:rsidR="00381689" w:rsidRPr="00E2519E">
      <w:head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46611" w14:textId="77777777" w:rsidR="0022456E" w:rsidRDefault="0022456E">
      <w:pPr>
        <w:spacing w:line="240" w:lineRule="auto"/>
      </w:pPr>
      <w:r>
        <w:separator/>
      </w:r>
    </w:p>
  </w:endnote>
  <w:endnote w:type="continuationSeparator" w:id="0">
    <w:p w14:paraId="5A15A820" w14:textId="77777777" w:rsidR="0022456E" w:rsidRDefault="002245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B05A508C-B7BF-41FD-97F5-8F279892A1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B9321E4-65CA-467E-B750-9CB82343D3AD}"/>
  </w:font>
  <w:font w:name="URW Geometric">
    <w:altName w:val="Calibri"/>
    <w:panose1 w:val="00000000000000000000"/>
    <w:charset w:val="00"/>
    <w:family w:val="modern"/>
    <w:notTrueType/>
    <w:pitch w:val="variable"/>
    <w:sig w:usb0="A00000EF" w:usb1="4000205B" w:usb2="00000000" w:usb3="00000000" w:csb0="00000193" w:csb1="00000000"/>
  </w:font>
  <w:font w:name="Geo">
    <w:altName w:val="Calibri"/>
    <w:charset w:val="00"/>
    <w:family w:val="auto"/>
    <w:pitch w:val="default"/>
  </w:font>
  <w:font w:name="FS Brabo">
    <w:altName w:val="Cambria"/>
    <w:panose1 w:val="02040502080406020403"/>
    <w:charset w:val="00"/>
    <w:family w:val="roman"/>
    <w:notTrueType/>
    <w:pitch w:val="variable"/>
    <w:sig w:usb0="A000006F" w:usb1="4000207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B9A1D8B7-0F00-47A6-B291-CB1D3B459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7C7A0D-77EC-483A-B322-9E5EC6F416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6F863" w14:textId="77777777" w:rsidR="0022456E" w:rsidRDefault="0022456E">
      <w:pPr>
        <w:spacing w:line="240" w:lineRule="auto"/>
      </w:pPr>
      <w:r>
        <w:separator/>
      </w:r>
    </w:p>
  </w:footnote>
  <w:footnote w:type="continuationSeparator" w:id="0">
    <w:p w14:paraId="14F5D950" w14:textId="77777777" w:rsidR="0022456E" w:rsidRDefault="002245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CDA57" w14:textId="02382C89" w:rsidR="003233C4" w:rsidRDefault="00C958ED" w:rsidP="00475E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noProof/>
      </w:rPr>
    </w:pPr>
    <w:r>
      <w:rPr>
        <w:noProof/>
      </w:rPr>
      <w:drawing>
        <wp:inline distT="0" distB="0" distL="0" distR="0" wp14:anchorId="73083AFD" wp14:editId="3A8E5AA5">
          <wp:extent cx="1359535" cy="433070"/>
          <wp:effectExtent l="0" t="0" r="0" b="0"/>
          <wp:docPr id="2936895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A0E522F" w14:textId="5C138C66" w:rsidR="0042061A" w:rsidRDefault="004206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52B49"/>
    <w:multiLevelType w:val="multilevel"/>
    <w:tmpl w:val="70A6E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11844"/>
    <w:multiLevelType w:val="multilevel"/>
    <w:tmpl w:val="5116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F57D1"/>
    <w:multiLevelType w:val="multilevel"/>
    <w:tmpl w:val="8468F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97D1E"/>
    <w:multiLevelType w:val="hybridMultilevel"/>
    <w:tmpl w:val="9A5C5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DD5"/>
    <w:multiLevelType w:val="multilevel"/>
    <w:tmpl w:val="002C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4E325E"/>
    <w:multiLevelType w:val="multilevel"/>
    <w:tmpl w:val="173E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985AD6"/>
    <w:multiLevelType w:val="multilevel"/>
    <w:tmpl w:val="22D4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5B264F"/>
    <w:multiLevelType w:val="hybridMultilevel"/>
    <w:tmpl w:val="C69C070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76A11"/>
    <w:multiLevelType w:val="multilevel"/>
    <w:tmpl w:val="951A7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F75C2F"/>
    <w:multiLevelType w:val="multilevel"/>
    <w:tmpl w:val="8274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1746AC"/>
    <w:multiLevelType w:val="multilevel"/>
    <w:tmpl w:val="F9AA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4597374">
    <w:abstractNumId w:val="4"/>
  </w:num>
  <w:num w:numId="2" w16cid:durableId="677971962">
    <w:abstractNumId w:val="9"/>
  </w:num>
  <w:num w:numId="3" w16cid:durableId="554663384">
    <w:abstractNumId w:val="5"/>
  </w:num>
  <w:num w:numId="4" w16cid:durableId="544610315">
    <w:abstractNumId w:val="2"/>
  </w:num>
  <w:num w:numId="5" w16cid:durableId="1589076356">
    <w:abstractNumId w:val="0"/>
  </w:num>
  <w:num w:numId="6" w16cid:durableId="1349015871">
    <w:abstractNumId w:val="8"/>
  </w:num>
  <w:num w:numId="7" w16cid:durableId="1218006472">
    <w:abstractNumId w:val="1"/>
  </w:num>
  <w:num w:numId="8" w16cid:durableId="430122288">
    <w:abstractNumId w:val="6"/>
  </w:num>
  <w:num w:numId="9" w16cid:durableId="1083338237">
    <w:abstractNumId w:val="7"/>
  </w:num>
  <w:num w:numId="10" w16cid:durableId="1723551375">
    <w:abstractNumId w:val="10"/>
  </w:num>
  <w:num w:numId="11" w16cid:durableId="20517559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1A"/>
    <w:rsid w:val="00002E72"/>
    <w:rsid w:val="00012AFA"/>
    <w:rsid w:val="00027BCB"/>
    <w:rsid w:val="0006194D"/>
    <w:rsid w:val="000A30C8"/>
    <w:rsid w:val="000D6AC9"/>
    <w:rsid w:val="000E7BED"/>
    <w:rsid w:val="00110E57"/>
    <w:rsid w:val="00111485"/>
    <w:rsid w:val="00122FC0"/>
    <w:rsid w:val="001360B7"/>
    <w:rsid w:val="00145A41"/>
    <w:rsid w:val="00155A1C"/>
    <w:rsid w:val="00155D32"/>
    <w:rsid w:val="001675DD"/>
    <w:rsid w:val="00167C81"/>
    <w:rsid w:val="001901BA"/>
    <w:rsid w:val="001A6450"/>
    <w:rsid w:val="001C6622"/>
    <w:rsid w:val="001F5D17"/>
    <w:rsid w:val="0022456E"/>
    <w:rsid w:val="002265DD"/>
    <w:rsid w:val="002629C0"/>
    <w:rsid w:val="00262B33"/>
    <w:rsid w:val="0028110D"/>
    <w:rsid w:val="002920EB"/>
    <w:rsid w:val="002A4732"/>
    <w:rsid w:val="002B1B0E"/>
    <w:rsid w:val="002D0B15"/>
    <w:rsid w:val="003233C4"/>
    <w:rsid w:val="003249BC"/>
    <w:rsid w:val="00334B79"/>
    <w:rsid w:val="00357D9A"/>
    <w:rsid w:val="0036084D"/>
    <w:rsid w:val="00381689"/>
    <w:rsid w:val="003900E2"/>
    <w:rsid w:val="003B5D9C"/>
    <w:rsid w:val="0042061A"/>
    <w:rsid w:val="004326C5"/>
    <w:rsid w:val="0044782B"/>
    <w:rsid w:val="0046058E"/>
    <w:rsid w:val="00465173"/>
    <w:rsid w:val="00467D8E"/>
    <w:rsid w:val="00475E20"/>
    <w:rsid w:val="00490BDA"/>
    <w:rsid w:val="004A1BF0"/>
    <w:rsid w:val="004C1E9C"/>
    <w:rsid w:val="004D23FF"/>
    <w:rsid w:val="005026C3"/>
    <w:rsid w:val="00530137"/>
    <w:rsid w:val="00535036"/>
    <w:rsid w:val="005849EE"/>
    <w:rsid w:val="00594F9C"/>
    <w:rsid w:val="005B2E41"/>
    <w:rsid w:val="005C5E25"/>
    <w:rsid w:val="005D3DBA"/>
    <w:rsid w:val="00604CF7"/>
    <w:rsid w:val="0061626E"/>
    <w:rsid w:val="00660978"/>
    <w:rsid w:val="006807FD"/>
    <w:rsid w:val="006D12C2"/>
    <w:rsid w:val="006E5F6E"/>
    <w:rsid w:val="007154F2"/>
    <w:rsid w:val="00721C06"/>
    <w:rsid w:val="0075730E"/>
    <w:rsid w:val="007A3826"/>
    <w:rsid w:val="007A7279"/>
    <w:rsid w:val="007B07AC"/>
    <w:rsid w:val="007B0EB7"/>
    <w:rsid w:val="007B53DB"/>
    <w:rsid w:val="007C6C06"/>
    <w:rsid w:val="007E0B57"/>
    <w:rsid w:val="00854086"/>
    <w:rsid w:val="008C5572"/>
    <w:rsid w:val="008F7771"/>
    <w:rsid w:val="00917058"/>
    <w:rsid w:val="00940980"/>
    <w:rsid w:val="00940E0F"/>
    <w:rsid w:val="00967D82"/>
    <w:rsid w:val="00984560"/>
    <w:rsid w:val="009878B5"/>
    <w:rsid w:val="009A04A0"/>
    <w:rsid w:val="009B3D24"/>
    <w:rsid w:val="009D76D3"/>
    <w:rsid w:val="009F0CAB"/>
    <w:rsid w:val="009F4270"/>
    <w:rsid w:val="00A8187D"/>
    <w:rsid w:val="00A84E20"/>
    <w:rsid w:val="00A87086"/>
    <w:rsid w:val="00AC0588"/>
    <w:rsid w:val="00AC7CA9"/>
    <w:rsid w:val="00B064EF"/>
    <w:rsid w:val="00B54B4D"/>
    <w:rsid w:val="00B65DC2"/>
    <w:rsid w:val="00B8192C"/>
    <w:rsid w:val="00B96192"/>
    <w:rsid w:val="00BB567C"/>
    <w:rsid w:val="00C053BC"/>
    <w:rsid w:val="00C32386"/>
    <w:rsid w:val="00C46082"/>
    <w:rsid w:val="00C958ED"/>
    <w:rsid w:val="00CB419B"/>
    <w:rsid w:val="00CC6B4B"/>
    <w:rsid w:val="00CE15F6"/>
    <w:rsid w:val="00D43B49"/>
    <w:rsid w:val="00D47934"/>
    <w:rsid w:val="00D6616A"/>
    <w:rsid w:val="00D73093"/>
    <w:rsid w:val="00D824E0"/>
    <w:rsid w:val="00D91CBE"/>
    <w:rsid w:val="00D96F90"/>
    <w:rsid w:val="00D97633"/>
    <w:rsid w:val="00DA00F5"/>
    <w:rsid w:val="00DB6487"/>
    <w:rsid w:val="00E2519E"/>
    <w:rsid w:val="00E62B6E"/>
    <w:rsid w:val="00E63FC7"/>
    <w:rsid w:val="00E66457"/>
    <w:rsid w:val="00F07D1C"/>
    <w:rsid w:val="00F11D3A"/>
    <w:rsid w:val="00F310CC"/>
    <w:rsid w:val="00F66E7B"/>
    <w:rsid w:val="00F9544A"/>
    <w:rsid w:val="00FB635A"/>
    <w:rsid w:val="00FF06FD"/>
    <w:rsid w:val="00FF5BD6"/>
    <w:rsid w:val="129E3A1B"/>
    <w:rsid w:val="29C5E4D3"/>
    <w:rsid w:val="3E9BC42D"/>
    <w:rsid w:val="563625B0"/>
    <w:rsid w:val="58CBBECF"/>
    <w:rsid w:val="5D92DE14"/>
    <w:rsid w:val="68A76694"/>
    <w:rsid w:val="69BC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8B4C709"/>
  <w15:docId w15:val="{3011F649-0C71-4DB0-8D1F-2D52B4AF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V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D2881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EncabezadoCar">
    <w:name w:val="Encabezado Car"/>
    <w:basedOn w:val="Fuentedeprrafopredeter"/>
    <w:link w:val="Encabezado"/>
    <w:uiPriority w:val="99"/>
    <w:rsid w:val="000D2881"/>
    <w:rPr>
      <w:rFonts w:cs="Cordia New"/>
      <w:szCs w:val="28"/>
    </w:rPr>
  </w:style>
  <w:style w:type="paragraph" w:styleId="Piedepgina">
    <w:name w:val="footer"/>
    <w:basedOn w:val="Normal"/>
    <w:link w:val="PiedepginaCar"/>
    <w:uiPriority w:val="99"/>
    <w:unhideWhenUsed/>
    <w:rsid w:val="000D2881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2881"/>
    <w:rPr>
      <w:rFonts w:cs="Cordia New"/>
      <w:szCs w:val="28"/>
    </w:rPr>
  </w:style>
  <w:style w:type="character" w:styleId="Hipervnculo">
    <w:name w:val="Hyperlink"/>
    <w:basedOn w:val="Fuentedeprrafopredeter"/>
    <w:uiPriority w:val="99"/>
    <w:unhideWhenUsed/>
    <w:rsid w:val="00CF7DB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7D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E60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E60C43"/>
  </w:style>
  <w:style w:type="paragraph" w:styleId="Sinespaciado">
    <w:name w:val="No Spacing"/>
    <w:uiPriority w:val="1"/>
    <w:qFormat/>
    <w:rsid w:val="00E60C43"/>
    <w:pPr>
      <w:spacing w:line="240" w:lineRule="auto"/>
    </w:pPr>
    <w:rPr>
      <w:rFonts w:ascii="Calibri" w:eastAsia="Calibri" w:hAnsi="Calibri" w:cs="Calibri"/>
      <w:lang w:val="es-VE"/>
    </w:rPr>
  </w:style>
  <w:style w:type="character" w:styleId="Refdecomentario">
    <w:name w:val="annotation reference"/>
    <w:basedOn w:val="Fuentedeprrafopredeter"/>
    <w:uiPriority w:val="99"/>
    <w:semiHidden/>
    <w:unhideWhenUsed/>
    <w:rsid w:val="00D670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670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670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0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0A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6194D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62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serio.online/venezuel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drinkiq.com.v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ageo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EHjX1iXGym8zKrrn7Vmuglc8oQ==">CgMxLjA4AHIhMU16a1BmQm52U1E1YWJLUmVWOHZDdE5yMW1NV3RoeG5E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785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Eyisbel Rincones</cp:lastModifiedBy>
  <cp:revision>7</cp:revision>
  <dcterms:created xsi:type="dcterms:W3CDTF">2025-12-03T13:20:00Z</dcterms:created>
  <dcterms:modified xsi:type="dcterms:W3CDTF">2025-12-03T16:24:00Z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c77bae-9cad-4b1a-aac3-2a4ad557d70b_Enabled">
    <vt:lpwstr>true</vt:lpwstr>
  </property>
  <property fmtid="{D5CDD505-2E9C-101B-9397-08002B2CF9AE}" pid="3" name="MSIP_Label_a7c77bae-9cad-4b1a-aac3-2a4ad557d70b_SetDate">
    <vt:lpwstr>2024-02-02T13:37:02Z</vt:lpwstr>
  </property>
  <property fmtid="{D5CDD505-2E9C-101B-9397-08002B2CF9AE}" pid="4" name="MSIP_Label_a7c77bae-9cad-4b1a-aac3-2a4ad557d70b_Method">
    <vt:lpwstr>Privileged</vt:lpwstr>
  </property>
  <property fmtid="{D5CDD505-2E9C-101B-9397-08002B2CF9AE}" pid="5" name="MSIP_Label_a7c77bae-9cad-4b1a-aac3-2a4ad557d70b_Name">
    <vt:lpwstr>General</vt:lpwstr>
  </property>
  <property fmtid="{D5CDD505-2E9C-101B-9397-08002B2CF9AE}" pid="6" name="MSIP_Label_a7c77bae-9cad-4b1a-aac3-2a4ad557d70b_SiteId">
    <vt:lpwstr>88ed286b-88d8-4faf-918f-883d693321ae</vt:lpwstr>
  </property>
  <property fmtid="{D5CDD505-2E9C-101B-9397-08002B2CF9AE}" pid="7" name="MSIP_Label_a7c77bae-9cad-4b1a-aac3-2a4ad557d70b_ActionId">
    <vt:lpwstr>3cfda6a5-80b1-459d-861d-50d5af6de54e</vt:lpwstr>
  </property>
  <property fmtid="{D5CDD505-2E9C-101B-9397-08002B2CF9AE}" pid="8" name="MSIP_Label_a7c77bae-9cad-4b1a-aac3-2a4ad557d70b_ContentBits">
    <vt:lpwstr>0</vt:lpwstr>
  </property>
  <property fmtid="{D5CDD505-2E9C-101B-9397-08002B2CF9AE}" pid="9" name="ContentTypeId">
    <vt:lpwstr>0x0101003FC6520521D3B844A6164A7E5F404600</vt:lpwstr>
  </property>
  <property fmtid="{D5CDD505-2E9C-101B-9397-08002B2CF9AE}" pid="10" name="MediaServiceImageTags">
    <vt:lpwstr/>
  </property>
  <property fmtid="{D5CDD505-2E9C-101B-9397-08002B2CF9AE}" pid="11" name="i4c32273aa304d16b0898498095dfa87">
    <vt:lpwstr/>
  </property>
  <property fmtid="{D5CDD505-2E9C-101B-9397-08002B2CF9AE}" pid="12" name="InformationCategory">
    <vt:lpwstr/>
  </property>
  <property fmtid="{D5CDD505-2E9C-101B-9397-08002B2CF9AE}" pid="13" name="TeamInventory">
    <vt:lpwstr/>
  </property>
  <property fmtid="{D5CDD505-2E9C-101B-9397-08002B2CF9AE}" pid="14" name="TaxCatchAll">
    <vt:lpwstr/>
  </property>
  <property fmtid="{D5CDD505-2E9C-101B-9397-08002B2CF9AE}" pid="15" name="a5f0708c0d9749379e4a9e9d73bfa3eb">
    <vt:lpwstr/>
  </property>
</Properties>
</file>